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8129AF9" w14:textId="2C610AC0" w:rsidR="001F65D8" w:rsidRPr="00DE6ED8" w:rsidRDefault="003F4AAD" w:rsidP="007A1096">
      <w:pPr>
        <w:pStyle w:val="Title1"/>
        <w:pBdr>
          <w:left w:val="single" w:sz="4" w:space="9" w:color="auto"/>
          <w:bottom w:val="single" w:sz="4" w:space="2" w:color="auto"/>
        </w:pBdr>
        <w:spacing w:line="276" w:lineRule="auto"/>
        <w:rPr>
          <w:rFonts w:asciiTheme="majorHAnsi" w:hAnsiTheme="majorHAnsi"/>
          <w:lang w:val="en-GB"/>
        </w:rPr>
      </w:pPr>
      <w:r w:rsidRPr="00DE6ED8">
        <w:rPr>
          <w:rFonts w:asciiTheme="majorHAnsi" w:hAnsiTheme="majorHAnsi"/>
          <w:lang w:val="en-US"/>
        </w:rPr>
        <w:t>D3.1.</w:t>
      </w:r>
      <w:r w:rsidR="00D62B11" w:rsidRPr="00DE6ED8">
        <w:rPr>
          <w:rFonts w:asciiTheme="majorHAnsi" w:hAnsiTheme="majorHAnsi"/>
          <w:lang w:val="en-US"/>
        </w:rPr>
        <w:t>x Global Science Opera (GSO)</w:t>
      </w:r>
      <w:r w:rsidRPr="00DE6ED8">
        <w:rPr>
          <w:rFonts w:asciiTheme="majorHAnsi" w:hAnsiTheme="majorHAnsi"/>
          <w:lang w:val="en-US"/>
        </w:rPr>
        <w:t xml:space="preserve"> </w:t>
      </w:r>
    </w:p>
    <w:p w14:paraId="0CD01C73" w14:textId="77777777" w:rsidR="001F65D8" w:rsidRPr="00DE6ED8" w:rsidRDefault="001F65D8" w:rsidP="007A1096">
      <w:pPr>
        <w:spacing w:before="0" w:after="0" w:line="276" w:lineRule="auto"/>
        <w:rPr>
          <w:rFonts w:asciiTheme="majorHAnsi" w:hAnsiTheme="majorHAnsi"/>
          <w:sz w:val="16"/>
          <w:szCs w:val="16"/>
          <w:lang w:val="en-GB"/>
        </w:rPr>
      </w:pPr>
    </w:p>
    <w:tbl>
      <w:tblPr>
        <w:tblW w:w="9720" w:type="dxa"/>
        <w:tblInd w:w="-72" w:type="dxa"/>
        <w:tblLayout w:type="fixed"/>
        <w:tblLook w:val="0000" w:firstRow="0" w:lastRow="0" w:firstColumn="0" w:lastColumn="0" w:noHBand="0" w:noVBand="0"/>
      </w:tblPr>
      <w:tblGrid>
        <w:gridCol w:w="1620"/>
        <w:gridCol w:w="3184"/>
        <w:gridCol w:w="236"/>
        <w:gridCol w:w="1512"/>
        <w:gridCol w:w="3168"/>
      </w:tblGrid>
      <w:tr w:rsidR="001F65D8" w:rsidRPr="00DE6ED8" w14:paraId="0E75EDE5" w14:textId="77777777" w:rsidTr="00C0225C">
        <w:trPr>
          <w:trHeight w:val="699"/>
        </w:trPr>
        <w:tc>
          <w:tcPr>
            <w:tcW w:w="1620" w:type="dxa"/>
            <w:tcBorders>
              <w:top w:val="thinThickSmallGap" w:sz="18" w:space="0" w:color="auto"/>
            </w:tcBorders>
          </w:tcPr>
          <w:p w14:paraId="26E02106" w14:textId="77777777" w:rsidR="001F65D8" w:rsidRPr="00DE6ED8" w:rsidRDefault="001F65D8" w:rsidP="00FF5B80">
            <w:pPr>
              <w:pStyle w:val="TableHeading2"/>
              <w:spacing w:line="276" w:lineRule="auto"/>
              <w:rPr>
                <w:rFonts w:asciiTheme="majorHAnsi" w:hAnsiTheme="majorHAnsi"/>
                <w:lang w:val="en-GB"/>
              </w:rPr>
            </w:pPr>
            <w:r w:rsidRPr="00DE6ED8">
              <w:rPr>
                <w:rFonts w:asciiTheme="majorHAnsi" w:hAnsiTheme="majorHAnsi"/>
                <w:lang w:val="en-GB"/>
              </w:rPr>
              <w:t>Project Reference:</w:t>
            </w:r>
          </w:p>
        </w:tc>
        <w:tc>
          <w:tcPr>
            <w:tcW w:w="3184" w:type="dxa"/>
            <w:tcBorders>
              <w:top w:val="thinThickSmallGap" w:sz="18" w:space="0" w:color="auto"/>
            </w:tcBorders>
          </w:tcPr>
          <w:p w14:paraId="7F5FB453" w14:textId="77777777" w:rsidR="001F65D8" w:rsidRPr="00DE6ED8" w:rsidRDefault="001F65D8" w:rsidP="00565ED3">
            <w:pPr>
              <w:pStyle w:val="TableNormal1"/>
              <w:spacing w:line="276" w:lineRule="auto"/>
              <w:rPr>
                <w:rFonts w:asciiTheme="majorHAnsi" w:hAnsiTheme="majorHAnsi" w:cs="Tahoma"/>
                <w:lang w:val="en-US"/>
              </w:rPr>
            </w:pPr>
            <w:r w:rsidRPr="00DE6ED8">
              <w:rPr>
                <w:rFonts w:asciiTheme="majorHAnsi" w:hAnsiTheme="majorHAnsi" w:cs="Tahoma"/>
                <w:lang w:val="en-GB"/>
              </w:rPr>
              <w:t>665917</w:t>
            </w:r>
          </w:p>
        </w:tc>
        <w:tc>
          <w:tcPr>
            <w:tcW w:w="236" w:type="dxa"/>
          </w:tcPr>
          <w:p w14:paraId="1595C97E" w14:textId="77777777" w:rsidR="001F65D8" w:rsidRPr="00DE6ED8" w:rsidRDefault="001F65D8" w:rsidP="00FF5B80">
            <w:pPr>
              <w:pStyle w:val="TableNormal1"/>
              <w:spacing w:line="276" w:lineRule="auto"/>
              <w:rPr>
                <w:rFonts w:asciiTheme="majorHAnsi" w:hAnsiTheme="majorHAnsi" w:cs="Tahoma"/>
                <w:lang w:val="en-GB"/>
              </w:rPr>
            </w:pPr>
          </w:p>
        </w:tc>
        <w:tc>
          <w:tcPr>
            <w:tcW w:w="1512" w:type="dxa"/>
            <w:tcBorders>
              <w:top w:val="thinThickSmallGap" w:sz="18" w:space="0" w:color="auto"/>
            </w:tcBorders>
          </w:tcPr>
          <w:p w14:paraId="2E5FABA2" w14:textId="77777777" w:rsidR="001F65D8" w:rsidRPr="00DE6ED8" w:rsidRDefault="00DC295A" w:rsidP="000F74B0">
            <w:pPr>
              <w:pStyle w:val="TableHeading2"/>
              <w:spacing w:line="276" w:lineRule="auto"/>
              <w:rPr>
                <w:rFonts w:asciiTheme="majorHAnsi" w:hAnsiTheme="majorHAnsi"/>
                <w:lang w:val="en-GB"/>
              </w:rPr>
            </w:pPr>
            <w:r w:rsidRPr="00DE6ED8">
              <w:rPr>
                <w:rFonts w:asciiTheme="majorHAnsi" w:hAnsiTheme="majorHAnsi"/>
                <w:lang w:val="en-GB"/>
              </w:rPr>
              <w:t>Author</w:t>
            </w:r>
            <w:r w:rsidR="001F65D8" w:rsidRPr="00DE6ED8">
              <w:rPr>
                <w:rFonts w:asciiTheme="majorHAnsi" w:hAnsiTheme="majorHAnsi"/>
                <w:lang w:val="en-GB"/>
              </w:rPr>
              <w:t>:</w:t>
            </w:r>
          </w:p>
        </w:tc>
        <w:tc>
          <w:tcPr>
            <w:tcW w:w="3168" w:type="dxa"/>
            <w:tcBorders>
              <w:top w:val="thinThickSmallGap" w:sz="18" w:space="0" w:color="auto"/>
            </w:tcBorders>
          </w:tcPr>
          <w:p w14:paraId="04838B2C" w14:textId="77777777" w:rsidR="00C0225C" w:rsidRDefault="00D62B11" w:rsidP="000B1589">
            <w:pPr>
              <w:pStyle w:val="TableNormal1"/>
              <w:spacing w:line="276" w:lineRule="auto"/>
              <w:rPr>
                <w:rFonts w:asciiTheme="majorHAnsi" w:hAnsiTheme="majorHAnsi" w:cs="Tahoma"/>
                <w:lang w:val="en-GB"/>
              </w:rPr>
            </w:pPr>
            <w:r w:rsidRPr="00DE6ED8">
              <w:rPr>
                <w:rFonts w:asciiTheme="majorHAnsi" w:hAnsiTheme="majorHAnsi" w:cs="Tahoma"/>
                <w:lang w:val="en-GB"/>
              </w:rPr>
              <w:t>Oded Ben-Horin</w:t>
            </w:r>
            <w:r w:rsidR="00C0225C">
              <w:rPr>
                <w:rFonts w:asciiTheme="majorHAnsi" w:hAnsiTheme="majorHAnsi" w:cs="Tahoma"/>
                <w:lang w:val="en-GB"/>
              </w:rPr>
              <w:t xml:space="preserve"> (HSH), </w:t>
            </w:r>
          </w:p>
          <w:p w14:paraId="42E71067" w14:textId="457ECB96" w:rsidR="001F65D8" w:rsidRDefault="00532AC2" w:rsidP="000B1589">
            <w:pPr>
              <w:pStyle w:val="TableNormal1"/>
              <w:spacing w:line="276" w:lineRule="auto"/>
              <w:rPr>
                <w:rFonts w:asciiTheme="majorHAnsi" w:hAnsiTheme="majorHAnsi" w:cs="Tahoma"/>
                <w:lang w:val="en-GB"/>
              </w:rPr>
            </w:pPr>
            <w:r>
              <w:rPr>
                <w:rFonts w:asciiTheme="majorHAnsi" w:hAnsiTheme="majorHAnsi" w:cs="Tahoma"/>
                <w:lang w:val="en-GB"/>
              </w:rPr>
              <w:t>Sofoklis Sotiriou (EA),</w:t>
            </w:r>
          </w:p>
          <w:p w14:paraId="5A5F4C08" w14:textId="77777777" w:rsidR="00532AC2" w:rsidRDefault="00532AC2" w:rsidP="00532AC2">
            <w:pPr>
              <w:pStyle w:val="TableNormal1"/>
              <w:spacing w:line="276" w:lineRule="auto"/>
              <w:rPr>
                <w:rFonts w:asciiTheme="majorHAnsi" w:hAnsiTheme="majorHAnsi" w:cs="Tahoma"/>
                <w:lang w:val="en-GB"/>
              </w:rPr>
            </w:pPr>
            <w:r>
              <w:rPr>
                <w:rFonts w:asciiTheme="majorHAnsi" w:hAnsiTheme="majorHAnsi" w:cs="Tahoma"/>
                <w:lang w:val="en-GB"/>
              </w:rPr>
              <w:t xml:space="preserve">Petros Stergiopoulos (EA) </w:t>
            </w:r>
          </w:p>
          <w:p w14:paraId="1955DFC3" w14:textId="14F4A454" w:rsidR="00C0225C" w:rsidRPr="00DE6ED8" w:rsidRDefault="00C0225C" w:rsidP="00532AC2">
            <w:pPr>
              <w:pStyle w:val="TableNormal1"/>
              <w:spacing w:line="276" w:lineRule="auto"/>
              <w:rPr>
                <w:rFonts w:asciiTheme="majorHAnsi" w:hAnsiTheme="majorHAnsi" w:cs="Tahoma"/>
                <w:lang w:val="en-GB"/>
              </w:rPr>
            </w:pPr>
            <w:r>
              <w:rPr>
                <w:rFonts w:asciiTheme="majorHAnsi" w:hAnsiTheme="majorHAnsi" w:cs="Tahoma"/>
                <w:lang w:val="en-GB"/>
              </w:rPr>
              <w:t>Janne Robbestad (HSH)</w:t>
            </w:r>
          </w:p>
        </w:tc>
      </w:tr>
      <w:tr w:rsidR="001F65D8" w:rsidRPr="00DE6ED8" w14:paraId="2653F439" w14:textId="77777777" w:rsidTr="00C0225C">
        <w:tc>
          <w:tcPr>
            <w:tcW w:w="1620" w:type="dxa"/>
          </w:tcPr>
          <w:p w14:paraId="5D342A8E" w14:textId="356D1D74" w:rsidR="001F65D8" w:rsidRPr="00DE6ED8" w:rsidRDefault="001F65D8" w:rsidP="00FF5B80">
            <w:pPr>
              <w:pStyle w:val="TableHeading2"/>
              <w:spacing w:line="276" w:lineRule="auto"/>
              <w:rPr>
                <w:rFonts w:asciiTheme="majorHAnsi" w:hAnsiTheme="majorHAnsi" w:cs="Tahoma"/>
                <w:lang w:val="en-GB"/>
              </w:rPr>
            </w:pPr>
            <w:r w:rsidRPr="00DE6ED8">
              <w:rPr>
                <w:rFonts w:asciiTheme="majorHAnsi" w:hAnsiTheme="majorHAnsi"/>
                <w:lang w:val="en-GB"/>
              </w:rPr>
              <w:t>Code:</w:t>
            </w:r>
          </w:p>
        </w:tc>
        <w:tc>
          <w:tcPr>
            <w:tcW w:w="3184" w:type="dxa"/>
          </w:tcPr>
          <w:p w14:paraId="3551648D" w14:textId="77777777" w:rsidR="001F65D8" w:rsidRPr="00DE6ED8" w:rsidRDefault="001F65D8" w:rsidP="00B21250">
            <w:pPr>
              <w:pStyle w:val="TableNormal1"/>
              <w:spacing w:line="276" w:lineRule="auto"/>
              <w:rPr>
                <w:rFonts w:asciiTheme="majorHAnsi" w:hAnsiTheme="majorHAnsi" w:cs="Tahoma"/>
                <w:lang w:val="en-GB"/>
              </w:rPr>
            </w:pPr>
            <w:r w:rsidRPr="00DE6ED8">
              <w:rPr>
                <w:rFonts w:asciiTheme="majorHAnsi" w:hAnsiTheme="majorHAnsi" w:cs="Tahoma"/>
                <w:lang w:val="en-GB"/>
              </w:rPr>
              <w:t xml:space="preserve">D </w:t>
            </w:r>
            <w:r w:rsidR="00B21250" w:rsidRPr="00DE6ED8">
              <w:rPr>
                <w:rFonts w:asciiTheme="majorHAnsi" w:hAnsiTheme="majorHAnsi" w:cs="Tahoma"/>
                <w:lang w:val="en-GB"/>
              </w:rPr>
              <w:t>3</w:t>
            </w:r>
            <w:r w:rsidRPr="00DE6ED8">
              <w:rPr>
                <w:rFonts w:asciiTheme="majorHAnsi" w:hAnsiTheme="majorHAnsi" w:cs="Tahoma"/>
                <w:lang w:val="en-GB"/>
              </w:rPr>
              <w:t>.</w:t>
            </w:r>
            <w:r w:rsidR="00B21250" w:rsidRPr="00DE6ED8">
              <w:rPr>
                <w:rFonts w:asciiTheme="majorHAnsi" w:hAnsiTheme="majorHAnsi" w:cs="Tahoma"/>
                <w:lang w:val="en-GB"/>
              </w:rPr>
              <w:t>1.x</w:t>
            </w:r>
          </w:p>
        </w:tc>
        <w:tc>
          <w:tcPr>
            <w:tcW w:w="236" w:type="dxa"/>
          </w:tcPr>
          <w:p w14:paraId="0E8B3C55" w14:textId="77777777" w:rsidR="001F65D8" w:rsidRPr="00DE6ED8" w:rsidRDefault="001F65D8" w:rsidP="00FF5B80">
            <w:pPr>
              <w:pStyle w:val="TableNormal1"/>
              <w:spacing w:line="276" w:lineRule="auto"/>
              <w:rPr>
                <w:rFonts w:asciiTheme="majorHAnsi" w:hAnsiTheme="majorHAnsi" w:cs="Tahoma"/>
                <w:lang w:val="en-GB"/>
              </w:rPr>
            </w:pPr>
          </w:p>
        </w:tc>
        <w:tc>
          <w:tcPr>
            <w:tcW w:w="1512" w:type="dxa"/>
          </w:tcPr>
          <w:p w14:paraId="0E964AD2" w14:textId="77777777" w:rsidR="001F65D8" w:rsidRPr="00DE6ED8" w:rsidRDefault="000F74B0" w:rsidP="00FF5B80">
            <w:pPr>
              <w:pStyle w:val="TableHeading2"/>
              <w:spacing w:line="276" w:lineRule="auto"/>
              <w:rPr>
                <w:rFonts w:asciiTheme="majorHAnsi" w:hAnsiTheme="majorHAnsi" w:cs="Tahoma"/>
                <w:lang w:val="en-GB"/>
              </w:rPr>
            </w:pPr>
            <w:r w:rsidRPr="00DE6ED8">
              <w:rPr>
                <w:rFonts w:asciiTheme="majorHAnsi" w:hAnsiTheme="majorHAnsi"/>
                <w:lang w:val="en-GB"/>
              </w:rPr>
              <w:t>Contributors:</w:t>
            </w:r>
          </w:p>
        </w:tc>
        <w:tc>
          <w:tcPr>
            <w:tcW w:w="3168" w:type="dxa"/>
          </w:tcPr>
          <w:p w14:paraId="36C107C5" w14:textId="23DCF58E" w:rsidR="001F65D8" w:rsidRPr="00DE6ED8" w:rsidRDefault="00C0225C" w:rsidP="00FF5B80">
            <w:pPr>
              <w:pStyle w:val="TableNormal1"/>
              <w:spacing w:line="276" w:lineRule="auto"/>
              <w:rPr>
                <w:rFonts w:asciiTheme="majorHAnsi" w:hAnsiTheme="majorHAnsi" w:cs="Tahoma"/>
                <w:lang w:val="en-GB"/>
              </w:rPr>
            </w:pPr>
            <w:r>
              <w:rPr>
                <w:rFonts w:asciiTheme="majorHAnsi" w:hAnsiTheme="majorHAnsi" w:cs="Tahoma"/>
                <w:lang w:val="en-GB"/>
              </w:rPr>
              <w:t>NKUA</w:t>
            </w:r>
            <w:r w:rsidR="007C114B">
              <w:rPr>
                <w:rFonts w:asciiTheme="majorHAnsi" w:hAnsiTheme="majorHAnsi" w:cs="Tahoma"/>
                <w:lang w:val="en-GB"/>
              </w:rPr>
              <w:t>, art@CMS</w:t>
            </w:r>
          </w:p>
        </w:tc>
      </w:tr>
      <w:tr w:rsidR="001F65D8" w:rsidRPr="00DE6ED8" w14:paraId="3C1FC0A3" w14:textId="77777777" w:rsidTr="00C0225C">
        <w:tc>
          <w:tcPr>
            <w:tcW w:w="1620" w:type="dxa"/>
            <w:tcBorders>
              <w:bottom w:val="thickThinSmallGap" w:sz="18" w:space="0" w:color="auto"/>
            </w:tcBorders>
          </w:tcPr>
          <w:p w14:paraId="7DCCF882" w14:textId="77777777" w:rsidR="001F65D8" w:rsidRPr="00DE6ED8" w:rsidRDefault="001F65D8" w:rsidP="00FF5B80">
            <w:pPr>
              <w:pStyle w:val="TableHeading2"/>
              <w:spacing w:line="276" w:lineRule="auto"/>
              <w:rPr>
                <w:rFonts w:asciiTheme="majorHAnsi" w:hAnsiTheme="majorHAnsi" w:cs="Tahoma"/>
                <w:b w:val="0"/>
                <w:lang w:val="en-GB"/>
              </w:rPr>
            </w:pPr>
            <w:r w:rsidRPr="00DE6ED8">
              <w:rPr>
                <w:rFonts w:asciiTheme="majorHAnsi" w:hAnsiTheme="majorHAnsi"/>
                <w:lang w:val="en-GB"/>
              </w:rPr>
              <w:t>Version &amp; Date:</w:t>
            </w:r>
          </w:p>
        </w:tc>
        <w:tc>
          <w:tcPr>
            <w:tcW w:w="3184" w:type="dxa"/>
            <w:tcBorders>
              <w:bottom w:val="thickThinSmallGap" w:sz="18" w:space="0" w:color="auto"/>
            </w:tcBorders>
          </w:tcPr>
          <w:p w14:paraId="3B669035" w14:textId="3D338188" w:rsidR="001F65D8" w:rsidRPr="00DE6ED8" w:rsidRDefault="00D62B11" w:rsidP="00B21250">
            <w:pPr>
              <w:pStyle w:val="TableNormal1"/>
              <w:spacing w:line="276" w:lineRule="auto"/>
              <w:rPr>
                <w:rFonts w:asciiTheme="majorHAnsi" w:hAnsiTheme="majorHAnsi" w:cs="Tahoma"/>
                <w:lang w:val="en-US"/>
              </w:rPr>
            </w:pPr>
            <w:r w:rsidRPr="00DE6ED8">
              <w:rPr>
                <w:rFonts w:asciiTheme="majorHAnsi" w:hAnsiTheme="majorHAnsi" w:cs="Tahoma"/>
                <w:lang w:val="en-US"/>
              </w:rPr>
              <w:t>1.0 / May 9</w:t>
            </w:r>
            <w:r w:rsidRPr="00DE6ED8">
              <w:rPr>
                <w:rFonts w:asciiTheme="majorHAnsi" w:hAnsiTheme="majorHAnsi" w:cs="Tahoma"/>
                <w:vertAlign w:val="superscript"/>
                <w:lang w:val="en-US"/>
              </w:rPr>
              <w:t>th</w:t>
            </w:r>
            <w:r w:rsidRPr="00DE6ED8">
              <w:rPr>
                <w:rFonts w:asciiTheme="majorHAnsi" w:hAnsiTheme="majorHAnsi" w:cs="Tahoma"/>
                <w:lang w:val="en-US"/>
              </w:rPr>
              <w:t>, 2016</w:t>
            </w:r>
          </w:p>
        </w:tc>
        <w:tc>
          <w:tcPr>
            <w:tcW w:w="236" w:type="dxa"/>
          </w:tcPr>
          <w:p w14:paraId="68B71A31" w14:textId="77777777" w:rsidR="001F65D8" w:rsidRPr="00DE6ED8" w:rsidRDefault="001F65D8" w:rsidP="00FF5B80">
            <w:pPr>
              <w:pStyle w:val="TableNormal1"/>
              <w:spacing w:line="276" w:lineRule="auto"/>
              <w:rPr>
                <w:rFonts w:asciiTheme="majorHAnsi" w:hAnsiTheme="majorHAnsi" w:cs="Tahoma"/>
                <w:lang w:val="en-GB"/>
              </w:rPr>
            </w:pPr>
          </w:p>
        </w:tc>
        <w:tc>
          <w:tcPr>
            <w:tcW w:w="1512" w:type="dxa"/>
            <w:tcBorders>
              <w:bottom w:val="thickThinSmallGap" w:sz="18" w:space="0" w:color="auto"/>
            </w:tcBorders>
          </w:tcPr>
          <w:p w14:paraId="5374BAF1" w14:textId="77777777" w:rsidR="001F65D8" w:rsidRPr="00DE6ED8" w:rsidRDefault="000F74B0" w:rsidP="00FF5B80">
            <w:pPr>
              <w:pStyle w:val="TableHeading2"/>
              <w:spacing w:line="276" w:lineRule="auto"/>
              <w:rPr>
                <w:rFonts w:asciiTheme="majorHAnsi" w:hAnsiTheme="majorHAnsi" w:cs="Tahoma"/>
                <w:lang w:val="en-GB"/>
              </w:rPr>
            </w:pPr>
            <w:r w:rsidRPr="00DE6ED8">
              <w:rPr>
                <w:rFonts w:asciiTheme="majorHAnsi" w:hAnsiTheme="majorHAnsi"/>
                <w:lang w:val="en-GB"/>
              </w:rPr>
              <w:t>Approved by:</w:t>
            </w:r>
          </w:p>
        </w:tc>
        <w:tc>
          <w:tcPr>
            <w:tcW w:w="3168" w:type="dxa"/>
            <w:tcBorders>
              <w:bottom w:val="thickThinSmallGap" w:sz="18" w:space="0" w:color="auto"/>
            </w:tcBorders>
          </w:tcPr>
          <w:p w14:paraId="40349408" w14:textId="77777777" w:rsidR="001F65D8" w:rsidRPr="00DE6ED8" w:rsidRDefault="001F65D8" w:rsidP="00FF5B80">
            <w:pPr>
              <w:pStyle w:val="TableNormal1"/>
              <w:spacing w:line="276" w:lineRule="auto"/>
              <w:rPr>
                <w:rFonts w:asciiTheme="majorHAnsi" w:hAnsiTheme="majorHAnsi" w:cs="Tahoma"/>
                <w:lang w:val="en-GB"/>
              </w:rPr>
            </w:pPr>
          </w:p>
        </w:tc>
      </w:tr>
    </w:tbl>
    <w:p w14:paraId="292DFCDE" w14:textId="77777777" w:rsidR="001F65D8" w:rsidRPr="00DE6ED8" w:rsidRDefault="001F65D8" w:rsidP="007A1096">
      <w:pPr>
        <w:spacing w:before="0" w:after="0" w:line="240" w:lineRule="auto"/>
        <w:rPr>
          <w:rFonts w:asciiTheme="majorHAnsi" w:hAnsiTheme="majorHAnsi" w:cs="Tahoma"/>
          <w:lang w:val="en-GB"/>
        </w:rPr>
      </w:pPr>
    </w:p>
    <w:p w14:paraId="5195B34C" w14:textId="0AAE3648" w:rsidR="001F65D8" w:rsidRPr="00DE6ED8" w:rsidRDefault="006423A1" w:rsidP="009A239D">
      <w:pPr>
        <w:spacing w:before="0" w:after="0" w:line="276" w:lineRule="auto"/>
        <w:jc w:val="center"/>
        <w:rPr>
          <w:rFonts w:asciiTheme="majorHAnsi" w:hAnsiTheme="majorHAnsi" w:cs="Tahoma"/>
          <w:lang w:val="en-GB"/>
        </w:rPr>
      </w:pPr>
      <w:r w:rsidRPr="00DE6ED8">
        <w:rPr>
          <w:rFonts w:asciiTheme="majorHAnsi" w:hAnsiTheme="majorHAnsi" w:cs="Tahoma"/>
          <w:noProof/>
          <w:sz w:val="20"/>
          <w:lang w:val="en-US"/>
        </w:rPr>
        <w:drawing>
          <wp:inline distT="0" distB="0" distL="0" distR="0" wp14:anchorId="43374EE5" wp14:editId="1895222C">
            <wp:extent cx="3561048" cy="5340944"/>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PARTICLES.jpg"/>
                    <pic:cNvPicPr/>
                  </pic:nvPicPr>
                  <pic:blipFill>
                    <a:blip r:embed="rId8">
                      <a:extLst>
                        <a:ext uri="{28A0092B-C50C-407E-A947-70E740481C1C}">
                          <a14:useLocalDpi xmlns:a14="http://schemas.microsoft.com/office/drawing/2010/main" val="0"/>
                        </a:ext>
                      </a:extLst>
                    </a:blip>
                    <a:stretch>
                      <a:fillRect/>
                    </a:stretch>
                  </pic:blipFill>
                  <pic:spPr>
                    <a:xfrm>
                      <a:off x="0" y="0"/>
                      <a:ext cx="3569794" cy="5354062"/>
                    </a:xfrm>
                    <a:prstGeom prst="rect">
                      <a:avLst/>
                    </a:prstGeom>
                  </pic:spPr>
                </pic:pic>
              </a:graphicData>
            </a:graphic>
          </wp:inline>
        </w:drawing>
      </w:r>
    </w:p>
    <w:p w14:paraId="770C48F1" w14:textId="2F69BC71" w:rsidR="001F65D8" w:rsidRPr="00DE6ED8" w:rsidRDefault="00027C78" w:rsidP="007A1096">
      <w:pPr>
        <w:pStyle w:val="Title3"/>
        <w:spacing w:line="276" w:lineRule="auto"/>
        <w:rPr>
          <w:rFonts w:asciiTheme="majorHAnsi" w:hAnsiTheme="majorHAnsi"/>
          <w:lang w:val="en-GB"/>
        </w:rPr>
      </w:pPr>
      <w:r w:rsidRPr="00DE6ED8">
        <w:rPr>
          <w:rFonts w:asciiTheme="majorHAnsi" w:hAnsiTheme="majorHAnsi"/>
          <w:noProof/>
          <w:lang w:val="en-US"/>
        </w:rPr>
        <w:lastRenderedPageBreak/>
        <mc:AlternateContent>
          <mc:Choice Requires="wps">
            <w:drawing>
              <wp:inline distT="0" distB="0" distL="0" distR="0" wp14:anchorId="32C2AF28" wp14:editId="68C02C20">
                <wp:extent cx="313055" cy="313055"/>
                <wp:effectExtent l="0" t="0" r="3175" b="4445"/>
                <wp:docPr id="14" name="AutoShape 1" descr="Description: Εμφάνιση HORIZON2020.pn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3055" cy="313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29278CD" id="AutoShape 1" o:spid="_x0000_s1026" alt="Description: Εμφάνιση HORIZON2020.png" style="width:24.65pt;height:24.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wpr7gIAAO4FAAAOAAAAZHJzL2Uyb0RvYy54bWysVM2O0zAQviPxDpbvaX42/Um06Wq3aQFp&#10;2V2xcOHmJk5jkdjBdjddECck3oC34I6Q4BW6r8TYabvt7gUBOST2jPPNzDef5/hkVVfohkrFBE+w&#10;3/MwojwTOeOLBL95PXNGGClNeE4qwWmCb6nCJ+OnT47bJqaBKEWVU4kAhKu4bRJcat3ErquyktZE&#10;9URDOTgLIWuiYSsXbi5JC+h15QaeN3BbIfNGiowqBda0c+KxxS8KmunLolBUoyrBkJu2b2nfc/N2&#10;x8ckXkjSlCzbpEH+IouaMA5Bd1Ap0QQtJXsEVbNMCiUK3ctE7YqiYBm1NUA1vvegmuuSNNTWAuSo&#10;ZkeT+n+w2cXNlUQsh96FGHFSQ49Ol1rY0MjHKKcqA75S82GNhjbHaP11/fPuy/rb+tf6x93n9Xf0&#10;/PLVi7eXF4EXeL2GLwyrbaNiAL9urqThRTXnInunEBeTkvAFPVUN9AaiQtCtSUrRlpTkUJ5vINwD&#10;DLNRgIbm7UuRQ5oE0rScrwpZmxjAJlrZ1t7uWktXGmVgPPKPvH4fowxcm7WJQOLtz41U+hkVNTKL&#10;BEvIzoKTm3Olu6PbIyYWFzNWVWAnccUPDIDZWSA0/Gp8Jgkrho+RF01H01HohMFg6oRemjqns0no&#10;DGb+sJ8epZNJ6n8ycf0wLlmeU27CbIXph3/W+M0V6SS1k6YSFcsNnElJycV8Ukl0Q+BizOxjKQfP&#10;/TH3MA3LF9TyoCQ/CL2zIHJmg9HQCWdh34mG3sjx/OgsGnhhFKazw5LOGaf/XhJqExz1g77t0l7S&#10;D2rz7PO4NhLXTMPoqVid4NHuEImNAqc8t63VhFXdeo8Kk/49FdDubaOtXo1EO/XPRX4LcpUC5ASj&#10;B4YkLEohP2DUwsBJsHq/JJJiVL3gIPnID0Mzoewm7A8D2Mh9z3zfQ3gGUAnWGHXLie6m2rKRbFFC&#10;JN8Sw4W5zQWzEjZXqMtqc7lgqNhKNgPQTK39vT11P6bHvwEAAP//AwBQSwMEFAAGAAgAAAAhAH3N&#10;+VjaAAAAAwEAAA8AAABkcnMvZG93bnJldi54bWxMj09Lw0AQxe+C32EZwYvYjX8QjdkUKYhFhGKq&#10;PU+zYxLMzqbZbRK/vVM96GUewxve+002n1yrBupD49nAxSwBRVx623Bl4G39eH4LKkRki61nMvBF&#10;Aeb58VGGqfUjv9JQxEpJCIcUDdQxdqnWoazJYZj5jli8D987jLL2lbY9jhLuWn2ZJDfaYcPSUGNH&#10;i5rKz2LvDIzlatisX5706myz9Lxb7hbF+7MxpyfTwz2oSFP8O4YDvqBDLkxbv2cbVGtAHok/U7zr&#10;uytQ21/Veab/s+ffAAAA//8DAFBLAQItABQABgAIAAAAIQC2gziS/gAAAOEBAAATAAAAAAAAAAAA&#10;AAAAAAAAAABbQ29udGVudF9UeXBlc10ueG1sUEsBAi0AFAAGAAgAAAAhADj9If/WAAAAlAEAAAsA&#10;AAAAAAAAAAAAAAAALwEAAF9yZWxzLy5yZWxzUEsBAi0AFAAGAAgAAAAhAMWXCmvuAgAA7gUAAA4A&#10;AAAAAAAAAAAAAAAALgIAAGRycy9lMm9Eb2MueG1sUEsBAi0AFAAGAAgAAAAhAH3N+VjaAAAAAwEA&#10;AA8AAAAAAAAAAAAAAAAASAUAAGRycy9kb3ducmV2LnhtbFBLBQYAAAAABAAEAPMAAABPBgAAAAA=&#10;" filled="f" stroked="f">
                <o:lock v:ext="edit" aspectratio="t"/>
                <w10:anchorlock/>
              </v:rect>
            </w:pict>
          </mc:Fallback>
        </mc:AlternateContent>
      </w:r>
    </w:p>
    <w:p w14:paraId="2D5739B1" w14:textId="77777777" w:rsidR="001F65D8" w:rsidRPr="00DE6ED8" w:rsidRDefault="001F65D8" w:rsidP="007A1096">
      <w:pPr>
        <w:pStyle w:val="TOCHeading"/>
        <w:rPr>
          <w:rFonts w:asciiTheme="majorHAnsi" w:hAnsiTheme="majorHAnsi"/>
          <w:lang w:val="en-US"/>
        </w:rPr>
      </w:pPr>
      <w:r w:rsidRPr="00DE6ED8">
        <w:rPr>
          <w:rFonts w:asciiTheme="majorHAnsi" w:hAnsiTheme="majorHAnsi"/>
          <w:lang w:val="en-US"/>
        </w:rPr>
        <w:t>Table of Contents</w:t>
      </w:r>
    </w:p>
    <w:p w14:paraId="2F9869A4" w14:textId="77777777" w:rsidR="00EC5D55" w:rsidRDefault="00B96127">
      <w:pPr>
        <w:pStyle w:val="TOC1"/>
        <w:rPr>
          <w:rFonts w:asciiTheme="minorHAnsi" w:eastAsiaTheme="minorEastAsia" w:hAnsiTheme="minorHAnsi" w:cstheme="minorBidi"/>
          <w:noProof/>
          <w:szCs w:val="22"/>
          <w:lang w:val="en-US"/>
        </w:rPr>
      </w:pPr>
      <w:r w:rsidRPr="00DE6ED8">
        <w:rPr>
          <w:rFonts w:asciiTheme="majorHAnsi" w:hAnsiTheme="majorHAnsi"/>
          <w:lang w:val="en-US"/>
        </w:rPr>
        <w:fldChar w:fldCharType="begin"/>
      </w:r>
      <w:r w:rsidR="001F65D8" w:rsidRPr="00DE6ED8">
        <w:rPr>
          <w:rFonts w:asciiTheme="majorHAnsi" w:hAnsiTheme="majorHAnsi"/>
          <w:lang w:val="en-US"/>
        </w:rPr>
        <w:instrText xml:space="preserve"> TOC \o "1-3" \h \z \u </w:instrText>
      </w:r>
      <w:r w:rsidRPr="00DE6ED8">
        <w:rPr>
          <w:rFonts w:asciiTheme="majorHAnsi" w:hAnsiTheme="majorHAnsi"/>
          <w:lang w:val="en-US"/>
        </w:rPr>
        <w:fldChar w:fldCharType="separate"/>
      </w:r>
      <w:hyperlink w:anchor="_Toc453110690" w:history="1">
        <w:r w:rsidR="00EC5D55" w:rsidRPr="000F2BDE">
          <w:rPr>
            <w:rStyle w:val="Hyperlink"/>
            <w:rFonts w:asciiTheme="majorHAnsi" w:hAnsiTheme="majorHAnsi"/>
            <w:noProof/>
          </w:rPr>
          <w:t>1</w:t>
        </w:r>
        <w:r w:rsidR="00EC5D55">
          <w:rPr>
            <w:rFonts w:asciiTheme="minorHAnsi" w:eastAsiaTheme="minorEastAsia" w:hAnsiTheme="minorHAnsi" w:cstheme="minorBidi"/>
            <w:noProof/>
            <w:szCs w:val="22"/>
            <w:lang w:val="en-US"/>
          </w:rPr>
          <w:tab/>
        </w:r>
        <w:r w:rsidR="00EC5D55" w:rsidRPr="000F2BDE">
          <w:rPr>
            <w:rStyle w:val="Hyperlink"/>
            <w:rFonts w:asciiTheme="majorHAnsi" w:hAnsiTheme="majorHAnsi"/>
            <w:noProof/>
          </w:rPr>
          <w:t>Introduction / Demonstrator Identity</w:t>
        </w:r>
        <w:r w:rsidR="00EC5D55">
          <w:rPr>
            <w:noProof/>
            <w:webHidden/>
          </w:rPr>
          <w:tab/>
        </w:r>
        <w:r w:rsidR="00EC5D55">
          <w:rPr>
            <w:noProof/>
            <w:webHidden/>
          </w:rPr>
          <w:fldChar w:fldCharType="begin"/>
        </w:r>
        <w:r w:rsidR="00EC5D55">
          <w:rPr>
            <w:noProof/>
            <w:webHidden/>
          </w:rPr>
          <w:instrText xml:space="preserve"> PAGEREF _Toc453110690 \h </w:instrText>
        </w:r>
        <w:r w:rsidR="00EC5D55">
          <w:rPr>
            <w:noProof/>
            <w:webHidden/>
          </w:rPr>
        </w:r>
        <w:r w:rsidR="00EC5D55">
          <w:rPr>
            <w:noProof/>
            <w:webHidden/>
          </w:rPr>
          <w:fldChar w:fldCharType="separate"/>
        </w:r>
        <w:r w:rsidR="00EC5D55">
          <w:rPr>
            <w:noProof/>
            <w:webHidden/>
          </w:rPr>
          <w:t>3</w:t>
        </w:r>
        <w:r w:rsidR="00EC5D55">
          <w:rPr>
            <w:noProof/>
            <w:webHidden/>
          </w:rPr>
          <w:fldChar w:fldCharType="end"/>
        </w:r>
      </w:hyperlink>
    </w:p>
    <w:p w14:paraId="05199857"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691" w:history="1">
        <w:r w:rsidRPr="000F2BDE">
          <w:rPr>
            <w:rStyle w:val="Hyperlink"/>
            <w:rFonts w:asciiTheme="majorHAnsi" w:hAnsiTheme="majorHAnsi"/>
            <w:noProof/>
          </w:rPr>
          <w:t>1.1</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Subject Domain</w:t>
        </w:r>
        <w:r>
          <w:rPr>
            <w:noProof/>
            <w:webHidden/>
          </w:rPr>
          <w:tab/>
        </w:r>
        <w:r>
          <w:rPr>
            <w:noProof/>
            <w:webHidden/>
          </w:rPr>
          <w:fldChar w:fldCharType="begin"/>
        </w:r>
        <w:r>
          <w:rPr>
            <w:noProof/>
            <w:webHidden/>
          </w:rPr>
          <w:instrText xml:space="preserve"> PAGEREF _Toc453110691 \h </w:instrText>
        </w:r>
        <w:r>
          <w:rPr>
            <w:noProof/>
            <w:webHidden/>
          </w:rPr>
        </w:r>
        <w:r>
          <w:rPr>
            <w:noProof/>
            <w:webHidden/>
          </w:rPr>
          <w:fldChar w:fldCharType="separate"/>
        </w:r>
        <w:r>
          <w:rPr>
            <w:noProof/>
            <w:webHidden/>
          </w:rPr>
          <w:t>3</w:t>
        </w:r>
        <w:r>
          <w:rPr>
            <w:noProof/>
            <w:webHidden/>
          </w:rPr>
          <w:fldChar w:fldCharType="end"/>
        </w:r>
      </w:hyperlink>
    </w:p>
    <w:p w14:paraId="41F5FA54"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692" w:history="1">
        <w:r w:rsidRPr="000F2BDE">
          <w:rPr>
            <w:rStyle w:val="Hyperlink"/>
            <w:rFonts w:asciiTheme="majorHAnsi" w:hAnsiTheme="majorHAnsi"/>
            <w:noProof/>
          </w:rPr>
          <w:t>1.2</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Type of Activity</w:t>
        </w:r>
        <w:r>
          <w:rPr>
            <w:noProof/>
            <w:webHidden/>
          </w:rPr>
          <w:tab/>
        </w:r>
        <w:r>
          <w:rPr>
            <w:noProof/>
            <w:webHidden/>
          </w:rPr>
          <w:fldChar w:fldCharType="begin"/>
        </w:r>
        <w:r>
          <w:rPr>
            <w:noProof/>
            <w:webHidden/>
          </w:rPr>
          <w:instrText xml:space="preserve"> PAGEREF _Toc453110692 \h </w:instrText>
        </w:r>
        <w:r>
          <w:rPr>
            <w:noProof/>
            <w:webHidden/>
          </w:rPr>
        </w:r>
        <w:r>
          <w:rPr>
            <w:noProof/>
            <w:webHidden/>
          </w:rPr>
          <w:fldChar w:fldCharType="separate"/>
        </w:r>
        <w:r>
          <w:rPr>
            <w:noProof/>
            <w:webHidden/>
          </w:rPr>
          <w:t>3</w:t>
        </w:r>
        <w:r>
          <w:rPr>
            <w:noProof/>
            <w:webHidden/>
          </w:rPr>
          <w:fldChar w:fldCharType="end"/>
        </w:r>
      </w:hyperlink>
    </w:p>
    <w:p w14:paraId="14912F40"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693" w:history="1">
        <w:r w:rsidRPr="000F2BDE">
          <w:rPr>
            <w:rStyle w:val="Hyperlink"/>
            <w:rFonts w:asciiTheme="majorHAnsi" w:hAnsiTheme="majorHAnsi"/>
            <w:noProof/>
          </w:rPr>
          <w:t>1.3</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Duration</w:t>
        </w:r>
        <w:r>
          <w:rPr>
            <w:noProof/>
            <w:webHidden/>
          </w:rPr>
          <w:tab/>
        </w:r>
        <w:r>
          <w:rPr>
            <w:noProof/>
            <w:webHidden/>
          </w:rPr>
          <w:fldChar w:fldCharType="begin"/>
        </w:r>
        <w:r>
          <w:rPr>
            <w:noProof/>
            <w:webHidden/>
          </w:rPr>
          <w:instrText xml:space="preserve"> PAGEREF _Toc453110693 \h </w:instrText>
        </w:r>
        <w:r>
          <w:rPr>
            <w:noProof/>
            <w:webHidden/>
          </w:rPr>
        </w:r>
        <w:r>
          <w:rPr>
            <w:noProof/>
            <w:webHidden/>
          </w:rPr>
          <w:fldChar w:fldCharType="separate"/>
        </w:r>
        <w:r>
          <w:rPr>
            <w:noProof/>
            <w:webHidden/>
          </w:rPr>
          <w:t>3</w:t>
        </w:r>
        <w:r>
          <w:rPr>
            <w:noProof/>
            <w:webHidden/>
          </w:rPr>
          <w:fldChar w:fldCharType="end"/>
        </w:r>
      </w:hyperlink>
    </w:p>
    <w:p w14:paraId="20CE6FB6"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694" w:history="1">
        <w:r w:rsidRPr="000F2BDE">
          <w:rPr>
            <w:rStyle w:val="Hyperlink"/>
            <w:rFonts w:asciiTheme="majorHAnsi" w:hAnsiTheme="majorHAnsi"/>
            <w:noProof/>
          </w:rPr>
          <w:t>1.4</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Setting (formal / informal learning)</w:t>
        </w:r>
        <w:r>
          <w:rPr>
            <w:noProof/>
            <w:webHidden/>
          </w:rPr>
          <w:tab/>
        </w:r>
        <w:r>
          <w:rPr>
            <w:noProof/>
            <w:webHidden/>
          </w:rPr>
          <w:fldChar w:fldCharType="begin"/>
        </w:r>
        <w:r>
          <w:rPr>
            <w:noProof/>
            <w:webHidden/>
          </w:rPr>
          <w:instrText xml:space="preserve"> PAGEREF _Toc453110694 \h </w:instrText>
        </w:r>
        <w:r>
          <w:rPr>
            <w:noProof/>
            <w:webHidden/>
          </w:rPr>
        </w:r>
        <w:r>
          <w:rPr>
            <w:noProof/>
            <w:webHidden/>
          </w:rPr>
          <w:fldChar w:fldCharType="separate"/>
        </w:r>
        <w:r>
          <w:rPr>
            <w:noProof/>
            <w:webHidden/>
          </w:rPr>
          <w:t>4</w:t>
        </w:r>
        <w:r>
          <w:rPr>
            <w:noProof/>
            <w:webHidden/>
          </w:rPr>
          <w:fldChar w:fldCharType="end"/>
        </w:r>
      </w:hyperlink>
    </w:p>
    <w:p w14:paraId="2AA05B35"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695" w:history="1">
        <w:r w:rsidRPr="000F2BDE">
          <w:rPr>
            <w:rStyle w:val="Hyperlink"/>
            <w:rFonts w:asciiTheme="majorHAnsi" w:hAnsiTheme="majorHAnsi"/>
            <w:noProof/>
          </w:rPr>
          <w:t>1.5</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Effective Learning Environment</w:t>
        </w:r>
        <w:r>
          <w:rPr>
            <w:noProof/>
            <w:webHidden/>
          </w:rPr>
          <w:tab/>
        </w:r>
        <w:r>
          <w:rPr>
            <w:noProof/>
            <w:webHidden/>
          </w:rPr>
          <w:fldChar w:fldCharType="begin"/>
        </w:r>
        <w:r>
          <w:rPr>
            <w:noProof/>
            <w:webHidden/>
          </w:rPr>
          <w:instrText xml:space="preserve"> PAGEREF _Toc453110695 \h </w:instrText>
        </w:r>
        <w:r>
          <w:rPr>
            <w:noProof/>
            <w:webHidden/>
          </w:rPr>
        </w:r>
        <w:r>
          <w:rPr>
            <w:noProof/>
            <w:webHidden/>
          </w:rPr>
          <w:fldChar w:fldCharType="separate"/>
        </w:r>
        <w:r>
          <w:rPr>
            <w:noProof/>
            <w:webHidden/>
          </w:rPr>
          <w:t>4</w:t>
        </w:r>
        <w:r>
          <w:rPr>
            <w:noProof/>
            <w:webHidden/>
          </w:rPr>
          <w:fldChar w:fldCharType="end"/>
        </w:r>
      </w:hyperlink>
    </w:p>
    <w:p w14:paraId="64D7BBAC" w14:textId="77777777" w:rsidR="00EC5D55" w:rsidRDefault="00EC5D55">
      <w:pPr>
        <w:pStyle w:val="TOC1"/>
        <w:rPr>
          <w:rFonts w:asciiTheme="minorHAnsi" w:eastAsiaTheme="minorEastAsia" w:hAnsiTheme="minorHAnsi" w:cstheme="minorBidi"/>
          <w:noProof/>
          <w:szCs w:val="22"/>
          <w:lang w:val="en-US"/>
        </w:rPr>
      </w:pPr>
      <w:hyperlink w:anchor="_Toc453110696" w:history="1">
        <w:r w:rsidRPr="000F2BDE">
          <w:rPr>
            <w:rStyle w:val="Hyperlink"/>
            <w:rFonts w:asciiTheme="majorHAnsi" w:hAnsiTheme="majorHAnsi"/>
            <w:noProof/>
          </w:rPr>
          <w:t>2</w:t>
        </w:r>
        <w:r>
          <w:rPr>
            <w:rFonts w:asciiTheme="minorHAnsi" w:eastAsiaTheme="minorEastAsia" w:hAnsiTheme="minorHAnsi" w:cstheme="minorBidi"/>
            <w:noProof/>
            <w:szCs w:val="22"/>
            <w:lang w:val="en-US"/>
          </w:rPr>
          <w:tab/>
        </w:r>
        <w:r w:rsidRPr="000F2BDE">
          <w:rPr>
            <w:rStyle w:val="Hyperlink"/>
            <w:rFonts w:asciiTheme="majorHAnsi" w:hAnsiTheme="majorHAnsi"/>
            <w:noProof/>
          </w:rPr>
          <w:t>Rational of the Activity / Educational Approach</w:t>
        </w:r>
        <w:r>
          <w:rPr>
            <w:noProof/>
            <w:webHidden/>
          </w:rPr>
          <w:tab/>
        </w:r>
        <w:r>
          <w:rPr>
            <w:noProof/>
            <w:webHidden/>
          </w:rPr>
          <w:fldChar w:fldCharType="begin"/>
        </w:r>
        <w:r>
          <w:rPr>
            <w:noProof/>
            <w:webHidden/>
          </w:rPr>
          <w:instrText xml:space="preserve"> PAGEREF _Toc453110696 \h </w:instrText>
        </w:r>
        <w:r>
          <w:rPr>
            <w:noProof/>
            <w:webHidden/>
          </w:rPr>
        </w:r>
        <w:r>
          <w:rPr>
            <w:noProof/>
            <w:webHidden/>
          </w:rPr>
          <w:fldChar w:fldCharType="separate"/>
        </w:r>
        <w:r>
          <w:rPr>
            <w:noProof/>
            <w:webHidden/>
          </w:rPr>
          <w:t>6</w:t>
        </w:r>
        <w:r>
          <w:rPr>
            <w:noProof/>
            <w:webHidden/>
          </w:rPr>
          <w:fldChar w:fldCharType="end"/>
        </w:r>
      </w:hyperlink>
    </w:p>
    <w:p w14:paraId="434790E6"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697" w:history="1">
        <w:r w:rsidRPr="000F2BDE">
          <w:rPr>
            <w:rStyle w:val="Hyperlink"/>
            <w:rFonts w:asciiTheme="majorHAnsi" w:hAnsiTheme="majorHAnsi"/>
            <w:noProof/>
          </w:rPr>
          <w:t>2.1</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Challenge</w:t>
        </w:r>
        <w:r>
          <w:rPr>
            <w:noProof/>
            <w:webHidden/>
          </w:rPr>
          <w:tab/>
        </w:r>
        <w:r>
          <w:rPr>
            <w:noProof/>
            <w:webHidden/>
          </w:rPr>
          <w:fldChar w:fldCharType="begin"/>
        </w:r>
        <w:r>
          <w:rPr>
            <w:noProof/>
            <w:webHidden/>
          </w:rPr>
          <w:instrText xml:space="preserve"> PAGEREF _Toc453110697 \h </w:instrText>
        </w:r>
        <w:r>
          <w:rPr>
            <w:noProof/>
            <w:webHidden/>
          </w:rPr>
        </w:r>
        <w:r>
          <w:rPr>
            <w:noProof/>
            <w:webHidden/>
          </w:rPr>
          <w:fldChar w:fldCharType="separate"/>
        </w:r>
        <w:r>
          <w:rPr>
            <w:noProof/>
            <w:webHidden/>
          </w:rPr>
          <w:t>6</w:t>
        </w:r>
        <w:r>
          <w:rPr>
            <w:noProof/>
            <w:webHidden/>
          </w:rPr>
          <w:fldChar w:fldCharType="end"/>
        </w:r>
      </w:hyperlink>
    </w:p>
    <w:p w14:paraId="2B8E921C"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698" w:history="1">
        <w:r w:rsidRPr="000F2BDE">
          <w:rPr>
            <w:rStyle w:val="Hyperlink"/>
            <w:rFonts w:asciiTheme="majorHAnsi" w:hAnsiTheme="majorHAnsi"/>
            <w:noProof/>
          </w:rPr>
          <w:t>2.2</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Added Value</w:t>
        </w:r>
        <w:r>
          <w:rPr>
            <w:noProof/>
            <w:webHidden/>
          </w:rPr>
          <w:tab/>
        </w:r>
        <w:r>
          <w:rPr>
            <w:noProof/>
            <w:webHidden/>
          </w:rPr>
          <w:fldChar w:fldCharType="begin"/>
        </w:r>
        <w:r>
          <w:rPr>
            <w:noProof/>
            <w:webHidden/>
          </w:rPr>
          <w:instrText xml:space="preserve"> PAGEREF _Toc453110698 \h </w:instrText>
        </w:r>
        <w:r>
          <w:rPr>
            <w:noProof/>
            <w:webHidden/>
          </w:rPr>
        </w:r>
        <w:r>
          <w:rPr>
            <w:noProof/>
            <w:webHidden/>
          </w:rPr>
          <w:fldChar w:fldCharType="separate"/>
        </w:r>
        <w:r>
          <w:rPr>
            <w:noProof/>
            <w:webHidden/>
          </w:rPr>
          <w:t>6</w:t>
        </w:r>
        <w:r>
          <w:rPr>
            <w:noProof/>
            <w:webHidden/>
          </w:rPr>
          <w:fldChar w:fldCharType="end"/>
        </w:r>
      </w:hyperlink>
    </w:p>
    <w:p w14:paraId="17880BC0" w14:textId="77777777" w:rsidR="00EC5D55" w:rsidRDefault="00EC5D55">
      <w:pPr>
        <w:pStyle w:val="TOC1"/>
        <w:rPr>
          <w:rFonts w:asciiTheme="minorHAnsi" w:eastAsiaTheme="minorEastAsia" w:hAnsiTheme="minorHAnsi" w:cstheme="minorBidi"/>
          <w:noProof/>
          <w:szCs w:val="22"/>
          <w:lang w:val="en-US"/>
        </w:rPr>
      </w:pPr>
      <w:hyperlink w:anchor="_Toc453110699" w:history="1">
        <w:r w:rsidRPr="000F2BDE">
          <w:rPr>
            <w:rStyle w:val="Hyperlink"/>
            <w:rFonts w:asciiTheme="majorHAnsi" w:hAnsiTheme="majorHAnsi"/>
            <w:noProof/>
          </w:rPr>
          <w:t>3</w:t>
        </w:r>
        <w:r>
          <w:rPr>
            <w:rFonts w:asciiTheme="minorHAnsi" w:eastAsiaTheme="minorEastAsia" w:hAnsiTheme="minorHAnsi" w:cstheme="minorBidi"/>
            <w:noProof/>
            <w:szCs w:val="22"/>
            <w:lang w:val="en-US"/>
          </w:rPr>
          <w:tab/>
        </w:r>
        <w:r w:rsidRPr="000F2BDE">
          <w:rPr>
            <w:rStyle w:val="Hyperlink"/>
            <w:rFonts w:asciiTheme="majorHAnsi" w:hAnsiTheme="majorHAnsi"/>
            <w:noProof/>
          </w:rPr>
          <w:t>Learning Objectives</w:t>
        </w:r>
        <w:r>
          <w:rPr>
            <w:noProof/>
            <w:webHidden/>
          </w:rPr>
          <w:tab/>
        </w:r>
        <w:r>
          <w:rPr>
            <w:noProof/>
            <w:webHidden/>
          </w:rPr>
          <w:fldChar w:fldCharType="begin"/>
        </w:r>
        <w:r>
          <w:rPr>
            <w:noProof/>
            <w:webHidden/>
          </w:rPr>
          <w:instrText xml:space="preserve"> PAGEREF _Toc453110699 \h </w:instrText>
        </w:r>
        <w:r>
          <w:rPr>
            <w:noProof/>
            <w:webHidden/>
          </w:rPr>
        </w:r>
        <w:r>
          <w:rPr>
            <w:noProof/>
            <w:webHidden/>
          </w:rPr>
          <w:fldChar w:fldCharType="separate"/>
        </w:r>
        <w:r>
          <w:rPr>
            <w:noProof/>
            <w:webHidden/>
          </w:rPr>
          <w:t>7</w:t>
        </w:r>
        <w:r>
          <w:rPr>
            <w:noProof/>
            <w:webHidden/>
          </w:rPr>
          <w:fldChar w:fldCharType="end"/>
        </w:r>
      </w:hyperlink>
    </w:p>
    <w:p w14:paraId="5937747A"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700" w:history="1">
        <w:r w:rsidRPr="000F2BDE">
          <w:rPr>
            <w:rStyle w:val="Hyperlink"/>
            <w:rFonts w:asciiTheme="majorHAnsi" w:hAnsiTheme="majorHAnsi"/>
            <w:noProof/>
          </w:rPr>
          <w:t>3.1</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Domain specific objectives</w:t>
        </w:r>
        <w:r>
          <w:rPr>
            <w:noProof/>
            <w:webHidden/>
          </w:rPr>
          <w:tab/>
        </w:r>
        <w:r>
          <w:rPr>
            <w:noProof/>
            <w:webHidden/>
          </w:rPr>
          <w:fldChar w:fldCharType="begin"/>
        </w:r>
        <w:r>
          <w:rPr>
            <w:noProof/>
            <w:webHidden/>
          </w:rPr>
          <w:instrText xml:space="preserve"> PAGEREF _Toc453110700 \h </w:instrText>
        </w:r>
        <w:r>
          <w:rPr>
            <w:noProof/>
            <w:webHidden/>
          </w:rPr>
        </w:r>
        <w:r>
          <w:rPr>
            <w:noProof/>
            <w:webHidden/>
          </w:rPr>
          <w:fldChar w:fldCharType="separate"/>
        </w:r>
        <w:r>
          <w:rPr>
            <w:noProof/>
            <w:webHidden/>
          </w:rPr>
          <w:t>7</w:t>
        </w:r>
        <w:r>
          <w:rPr>
            <w:noProof/>
            <w:webHidden/>
          </w:rPr>
          <w:fldChar w:fldCharType="end"/>
        </w:r>
      </w:hyperlink>
      <w:bookmarkStart w:id="0" w:name="_GoBack"/>
      <w:bookmarkEnd w:id="0"/>
    </w:p>
    <w:p w14:paraId="3F7C6135"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701" w:history="1">
        <w:r w:rsidRPr="000F2BDE">
          <w:rPr>
            <w:rStyle w:val="Hyperlink"/>
            <w:rFonts w:asciiTheme="majorHAnsi" w:hAnsiTheme="majorHAnsi"/>
            <w:noProof/>
          </w:rPr>
          <w:t>3.2</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General skills objectives</w:t>
        </w:r>
        <w:r>
          <w:rPr>
            <w:noProof/>
            <w:webHidden/>
          </w:rPr>
          <w:tab/>
        </w:r>
        <w:r>
          <w:rPr>
            <w:noProof/>
            <w:webHidden/>
          </w:rPr>
          <w:fldChar w:fldCharType="begin"/>
        </w:r>
        <w:r>
          <w:rPr>
            <w:noProof/>
            <w:webHidden/>
          </w:rPr>
          <w:instrText xml:space="preserve"> PAGEREF _Toc453110701 \h </w:instrText>
        </w:r>
        <w:r>
          <w:rPr>
            <w:noProof/>
            <w:webHidden/>
          </w:rPr>
        </w:r>
        <w:r>
          <w:rPr>
            <w:noProof/>
            <w:webHidden/>
          </w:rPr>
          <w:fldChar w:fldCharType="separate"/>
        </w:r>
        <w:r>
          <w:rPr>
            <w:noProof/>
            <w:webHidden/>
          </w:rPr>
          <w:t>7</w:t>
        </w:r>
        <w:r>
          <w:rPr>
            <w:noProof/>
            <w:webHidden/>
          </w:rPr>
          <w:fldChar w:fldCharType="end"/>
        </w:r>
      </w:hyperlink>
    </w:p>
    <w:p w14:paraId="21AA15E2" w14:textId="77777777" w:rsidR="00EC5D55" w:rsidRDefault="00EC5D55">
      <w:pPr>
        <w:pStyle w:val="TOC1"/>
        <w:rPr>
          <w:rFonts w:asciiTheme="minorHAnsi" w:eastAsiaTheme="minorEastAsia" w:hAnsiTheme="minorHAnsi" w:cstheme="minorBidi"/>
          <w:noProof/>
          <w:szCs w:val="22"/>
          <w:lang w:val="en-US"/>
        </w:rPr>
      </w:pPr>
      <w:hyperlink w:anchor="_Toc453110702" w:history="1">
        <w:r w:rsidRPr="000F2BDE">
          <w:rPr>
            <w:rStyle w:val="Hyperlink"/>
            <w:rFonts w:asciiTheme="majorHAnsi" w:hAnsiTheme="majorHAnsi"/>
            <w:noProof/>
          </w:rPr>
          <w:t>4</w:t>
        </w:r>
        <w:r>
          <w:rPr>
            <w:rFonts w:asciiTheme="minorHAnsi" w:eastAsiaTheme="minorEastAsia" w:hAnsiTheme="minorHAnsi" w:cstheme="minorBidi"/>
            <w:noProof/>
            <w:szCs w:val="22"/>
            <w:lang w:val="en-US"/>
          </w:rPr>
          <w:tab/>
        </w:r>
        <w:r w:rsidRPr="000F2BDE">
          <w:rPr>
            <w:rStyle w:val="Hyperlink"/>
            <w:rFonts w:asciiTheme="majorHAnsi" w:hAnsiTheme="majorHAnsi"/>
            <w:noProof/>
          </w:rPr>
          <w:t>Demonstrator characteristics and Needs of Students</w:t>
        </w:r>
        <w:r>
          <w:rPr>
            <w:noProof/>
            <w:webHidden/>
          </w:rPr>
          <w:tab/>
        </w:r>
        <w:r>
          <w:rPr>
            <w:noProof/>
            <w:webHidden/>
          </w:rPr>
          <w:fldChar w:fldCharType="begin"/>
        </w:r>
        <w:r>
          <w:rPr>
            <w:noProof/>
            <w:webHidden/>
          </w:rPr>
          <w:instrText xml:space="preserve"> PAGEREF _Toc453110702 \h </w:instrText>
        </w:r>
        <w:r>
          <w:rPr>
            <w:noProof/>
            <w:webHidden/>
          </w:rPr>
        </w:r>
        <w:r>
          <w:rPr>
            <w:noProof/>
            <w:webHidden/>
          </w:rPr>
          <w:fldChar w:fldCharType="separate"/>
        </w:r>
        <w:r>
          <w:rPr>
            <w:noProof/>
            <w:webHidden/>
          </w:rPr>
          <w:t>9</w:t>
        </w:r>
        <w:r>
          <w:rPr>
            <w:noProof/>
            <w:webHidden/>
          </w:rPr>
          <w:fldChar w:fldCharType="end"/>
        </w:r>
      </w:hyperlink>
    </w:p>
    <w:p w14:paraId="15163A99"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703" w:history="1">
        <w:r w:rsidRPr="000F2BDE">
          <w:rPr>
            <w:rStyle w:val="Hyperlink"/>
            <w:rFonts w:asciiTheme="majorHAnsi" w:hAnsiTheme="majorHAnsi"/>
            <w:noProof/>
          </w:rPr>
          <w:t>4.1</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Aim of the demonstrator</w:t>
        </w:r>
        <w:r>
          <w:rPr>
            <w:noProof/>
            <w:webHidden/>
          </w:rPr>
          <w:tab/>
        </w:r>
        <w:r>
          <w:rPr>
            <w:noProof/>
            <w:webHidden/>
          </w:rPr>
          <w:fldChar w:fldCharType="begin"/>
        </w:r>
        <w:r>
          <w:rPr>
            <w:noProof/>
            <w:webHidden/>
          </w:rPr>
          <w:instrText xml:space="preserve"> PAGEREF _Toc453110703 \h </w:instrText>
        </w:r>
        <w:r>
          <w:rPr>
            <w:noProof/>
            <w:webHidden/>
          </w:rPr>
        </w:r>
        <w:r>
          <w:rPr>
            <w:noProof/>
            <w:webHidden/>
          </w:rPr>
          <w:fldChar w:fldCharType="separate"/>
        </w:r>
        <w:r>
          <w:rPr>
            <w:noProof/>
            <w:webHidden/>
          </w:rPr>
          <w:t>9</w:t>
        </w:r>
        <w:r>
          <w:rPr>
            <w:noProof/>
            <w:webHidden/>
          </w:rPr>
          <w:fldChar w:fldCharType="end"/>
        </w:r>
      </w:hyperlink>
    </w:p>
    <w:p w14:paraId="10D2BB9A" w14:textId="77777777" w:rsidR="00EC5D55" w:rsidRDefault="00EC5D55">
      <w:pPr>
        <w:pStyle w:val="TOC2"/>
        <w:tabs>
          <w:tab w:val="left" w:pos="880"/>
          <w:tab w:val="right" w:leader="dot" w:pos="9430"/>
        </w:tabs>
        <w:rPr>
          <w:rFonts w:asciiTheme="minorHAnsi" w:eastAsiaTheme="minorEastAsia" w:hAnsiTheme="minorHAnsi" w:cstheme="minorBidi"/>
          <w:noProof/>
          <w:szCs w:val="22"/>
          <w:lang w:val="en-US"/>
        </w:rPr>
      </w:pPr>
      <w:hyperlink w:anchor="_Toc453110704" w:history="1">
        <w:r w:rsidRPr="000F2BDE">
          <w:rPr>
            <w:rStyle w:val="Hyperlink"/>
            <w:rFonts w:asciiTheme="majorHAnsi" w:hAnsiTheme="majorHAnsi"/>
            <w:noProof/>
          </w:rPr>
          <w:t>4.2</w:t>
        </w:r>
        <w:r>
          <w:rPr>
            <w:rFonts w:asciiTheme="minorHAnsi" w:eastAsiaTheme="minorEastAsia" w:hAnsiTheme="minorHAnsi" w:cstheme="minorBidi"/>
            <w:noProof/>
            <w:szCs w:val="22"/>
            <w:lang w:val="en-US"/>
          </w:rPr>
          <w:tab/>
        </w:r>
        <w:r w:rsidRPr="000F2BDE">
          <w:rPr>
            <w:rStyle w:val="Hyperlink"/>
            <w:rFonts w:asciiTheme="majorHAnsi" w:hAnsiTheme="majorHAnsi" w:cs="Tahoma"/>
            <w:noProof/>
          </w:rPr>
          <w:t>Student needs addressed</w:t>
        </w:r>
        <w:r>
          <w:rPr>
            <w:noProof/>
            <w:webHidden/>
          </w:rPr>
          <w:tab/>
        </w:r>
        <w:r>
          <w:rPr>
            <w:noProof/>
            <w:webHidden/>
          </w:rPr>
          <w:fldChar w:fldCharType="begin"/>
        </w:r>
        <w:r>
          <w:rPr>
            <w:noProof/>
            <w:webHidden/>
          </w:rPr>
          <w:instrText xml:space="preserve"> PAGEREF _Toc453110704 \h </w:instrText>
        </w:r>
        <w:r>
          <w:rPr>
            <w:noProof/>
            <w:webHidden/>
          </w:rPr>
        </w:r>
        <w:r>
          <w:rPr>
            <w:noProof/>
            <w:webHidden/>
          </w:rPr>
          <w:fldChar w:fldCharType="separate"/>
        </w:r>
        <w:r>
          <w:rPr>
            <w:noProof/>
            <w:webHidden/>
          </w:rPr>
          <w:t>9</w:t>
        </w:r>
        <w:r>
          <w:rPr>
            <w:noProof/>
            <w:webHidden/>
          </w:rPr>
          <w:fldChar w:fldCharType="end"/>
        </w:r>
      </w:hyperlink>
    </w:p>
    <w:p w14:paraId="7F73C960" w14:textId="77777777" w:rsidR="00EC5D55" w:rsidRDefault="00EC5D55">
      <w:pPr>
        <w:pStyle w:val="TOC1"/>
        <w:rPr>
          <w:rFonts w:asciiTheme="minorHAnsi" w:eastAsiaTheme="minorEastAsia" w:hAnsiTheme="minorHAnsi" w:cstheme="minorBidi"/>
          <w:noProof/>
          <w:szCs w:val="22"/>
          <w:lang w:val="en-US"/>
        </w:rPr>
      </w:pPr>
      <w:hyperlink w:anchor="_Toc453110705" w:history="1">
        <w:r w:rsidRPr="000F2BDE">
          <w:rPr>
            <w:rStyle w:val="Hyperlink"/>
            <w:rFonts w:asciiTheme="majorHAnsi" w:hAnsiTheme="majorHAnsi"/>
            <w:noProof/>
          </w:rPr>
          <w:t>5</w:t>
        </w:r>
        <w:r>
          <w:rPr>
            <w:rFonts w:asciiTheme="minorHAnsi" w:eastAsiaTheme="minorEastAsia" w:hAnsiTheme="minorHAnsi" w:cstheme="minorBidi"/>
            <w:noProof/>
            <w:szCs w:val="22"/>
            <w:lang w:val="en-US"/>
          </w:rPr>
          <w:tab/>
        </w:r>
        <w:r w:rsidRPr="000F2BDE">
          <w:rPr>
            <w:rStyle w:val="Hyperlink"/>
            <w:rFonts w:asciiTheme="majorHAnsi" w:hAnsiTheme="majorHAnsi"/>
            <w:noProof/>
          </w:rPr>
          <w:t>Learning Activities &amp; Effective Learning Environments</w:t>
        </w:r>
        <w:r>
          <w:rPr>
            <w:noProof/>
            <w:webHidden/>
          </w:rPr>
          <w:tab/>
        </w:r>
        <w:r>
          <w:rPr>
            <w:noProof/>
            <w:webHidden/>
          </w:rPr>
          <w:fldChar w:fldCharType="begin"/>
        </w:r>
        <w:r>
          <w:rPr>
            <w:noProof/>
            <w:webHidden/>
          </w:rPr>
          <w:instrText xml:space="preserve"> PAGEREF _Toc453110705 \h </w:instrText>
        </w:r>
        <w:r>
          <w:rPr>
            <w:noProof/>
            <w:webHidden/>
          </w:rPr>
        </w:r>
        <w:r>
          <w:rPr>
            <w:noProof/>
            <w:webHidden/>
          </w:rPr>
          <w:fldChar w:fldCharType="separate"/>
        </w:r>
        <w:r>
          <w:rPr>
            <w:noProof/>
            <w:webHidden/>
          </w:rPr>
          <w:t>10</w:t>
        </w:r>
        <w:r>
          <w:rPr>
            <w:noProof/>
            <w:webHidden/>
          </w:rPr>
          <w:fldChar w:fldCharType="end"/>
        </w:r>
      </w:hyperlink>
    </w:p>
    <w:p w14:paraId="18015E31" w14:textId="77777777" w:rsidR="00EC5D55" w:rsidRDefault="00EC5D55">
      <w:pPr>
        <w:pStyle w:val="TOC1"/>
        <w:rPr>
          <w:rFonts w:asciiTheme="minorHAnsi" w:eastAsiaTheme="minorEastAsia" w:hAnsiTheme="minorHAnsi" w:cstheme="minorBidi"/>
          <w:noProof/>
          <w:szCs w:val="22"/>
          <w:lang w:val="en-US"/>
        </w:rPr>
      </w:pPr>
      <w:hyperlink w:anchor="_Toc453110706" w:history="1">
        <w:r w:rsidRPr="000F2BDE">
          <w:rPr>
            <w:rStyle w:val="Hyperlink"/>
            <w:rFonts w:asciiTheme="majorHAnsi" w:hAnsiTheme="majorHAnsi"/>
            <w:noProof/>
          </w:rPr>
          <w:t>6</w:t>
        </w:r>
        <w:r>
          <w:rPr>
            <w:rFonts w:asciiTheme="minorHAnsi" w:eastAsiaTheme="minorEastAsia" w:hAnsiTheme="minorHAnsi" w:cstheme="minorBidi"/>
            <w:noProof/>
            <w:szCs w:val="22"/>
            <w:lang w:val="en-US"/>
          </w:rPr>
          <w:tab/>
        </w:r>
        <w:r w:rsidRPr="000F2BDE">
          <w:rPr>
            <w:rStyle w:val="Hyperlink"/>
            <w:rFonts w:asciiTheme="majorHAnsi" w:hAnsiTheme="majorHAnsi"/>
            <w:noProof/>
          </w:rPr>
          <w:t>Additional Information</w:t>
        </w:r>
        <w:r>
          <w:rPr>
            <w:noProof/>
            <w:webHidden/>
          </w:rPr>
          <w:tab/>
        </w:r>
        <w:r>
          <w:rPr>
            <w:noProof/>
            <w:webHidden/>
          </w:rPr>
          <w:fldChar w:fldCharType="begin"/>
        </w:r>
        <w:r>
          <w:rPr>
            <w:noProof/>
            <w:webHidden/>
          </w:rPr>
          <w:instrText xml:space="preserve"> PAGEREF _Toc453110706 \h </w:instrText>
        </w:r>
        <w:r>
          <w:rPr>
            <w:noProof/>
            <w:webHidden/>
          </w:rPr>
        </w:r>
        <w:r>
          <w:rPr>
            <w:noProof/>
            <w:webHidden/>
          </w:rPr>
          <w:fldChar w:fldCharType="separate"/>
        </w:r>
        <w:r>
          <w:rPr>
            <w:noProof/>
            <w:webHidden/>
          </w:rPr>
          <w:t>19</w:t>
        </w:r>
        <w:r>
          <w:rPr>
            <w:noProof/>
            <w:webHidden/>
          </w:rPr>
          <w:fldChar w:fldCharType="end"/>
        </w:r>
      </w:hyperlink>
    </w:p>
    <w:p w14:paraId="07872A16" w14:textId="77777777" w:rsidR="00EC5D55" w:rsidRDefault="00EC5D55">
      <w:pPr>
        <w:pStyle w:val="TOC1"/>
        <w:rPr>
          <w:rFonts w:asciiTheme="minorHAnsi" w:eastAsiaTheme="minorEastAsia" w:hAnsiTheme="minorHAnsi" w:cstheme="minorBidi"/>
          <w:noProof/>
          <w:szCs w:val="22"/>
          <w:lang w:val="en-US"/>
        </w:rPr>
      </w:pPr>
      <w:hyperlink w:anchor="_Toc453110707" w:history="1">
        <w:r w:rsidRPr="000F2BDE">
          <w:rPr>
            <w:rStyle w:val="Hyperlink"/>
            <w:rFonts w:asciiTheme="majorHAnsi" w:hAnsiTheme="majorHAnsi"/>
            <w:noProof/>
          </w:rPr>
          <w:t>7</w:t>
        </w:r>
        <w:r>
          <w:rPr>
            <w:rFonts w:asciiTheme="minorHAnsi" w:eastAsiaTheme="minorEastAsia" w:hAnsiTheme="minorHAnsi" w:cstheme="minorBidi"/>
            <w:noProof/>
            <w:szCs w:val="22"/>
            <w:lang w:val="en-US"/>
          </w:rPr>
          <w:tab/>
        </w:r>
        <w:r w:rsidRPr="000F2BDE">
          <w:rPr>
            <w:rStyle w:val="Hyperlink"/>
            <w:rFonts w:asciiTheme="majorHAnsi" w:hAnsiTheme="majorHAnsi"/>
            <w:noProof/>
          </w:rPr>
          <w:t>Assessment</w:t>
        </w:r>
        <w:r>
          <w:rPr>
            <w:noProof/>
            <w:webHidden/>
          </w:rPr>
          <w:tab/>
        </w:r>
        <w:r>
          <w:rPr>
            <w:noProof/>
            <w:webHidden/>
          </w:rPr>
          <w:fldChar w:fldCharType="begin"/>
        </w:r>
        <w:r>
          <w:rPr>
            <w:noProof/>
            <w:webHidden/>
          </w:rPr>
          <w:instrText xml:space="preserve"> PAGEREF _Toc453110707 \h </w:instrText>
        </w:r>
        <w:r>
          <w:rPr>
            <w:noProof/>
            <w:webHidden/>
          </w:rPr>
        </w:r>
        <w:r>
          <w:rPr>
            <w:noProof/>
            <w:webHidden/>
          </w:rPr>
          <w:fldChar w:fldCharType="separate"/>
        </w:r>
        <w:r>
          <w:rPr>
            <w:noProof/>
            <w:webHidden/>
          </w:rPr>
          <w:t>20</w:t>
        </w:r>
        <w:r>
          <w:rPr>
            <w:noProof/>
            <w:webHidden/>
          </w:rPr>
          <w:fldChar w:fldCharType="end"/>
        </w:r>
      </w:hyperlink>
    </w:p>
    <w:p w14:paraId="67664EE1" w14:textId="77777777" w:rsidR="00EC5D55" w:rsidRDefault="00EC5D55">
      <w:pPr>
        <w:pStyle w:val="TOC1"/>
        <w:rPr>
          <w:rFonts w:asciiTheme="minorHAnsi" w:eastAsiaTheme="minorEastAsia" w:hAnsiTheme="minorHAnsi" w:cstheme="minorBidi"/>
          <w:noProof/>
          <w:szCs w:val="22"/>
          <w:lang w:val="en-US"/>
        </w:rPr>
      </w:pPr>
      <w:hyperlink w:anchor="_Toc453110708" w:history="1">
        <w:r w:rsidRPr="000F2BDE">
          <w:rPr>
            <w:rStyle w:val="Hyperlink"/>
            <w:rFonts w:asciiTheme="majorHAnsi" w:hAnsiTheme="majorHAnsi"/>
            <w:noProof/>
          </w:rPr>
          <w:t>8</w:t>
        </w:r>
        <w:r>
          <w:rPr>
            <w:rFonts w:asciiTheme="minorHAnsi" w:eastAsiaTheme="minorEastAsia" w:hAnsiTheme="minorHAnsi" w:cstheme="minorBidi"/>
            <w:noProof/>
            <w:szCs w:val="22"/>
            <w:lang w:val="en-US"/>
          </w:rPr>
          <w:tab/>
        </w:r>
        <w:r w:rsidRPr="000F2BDE">
          <w:rPr>
            <w:rStyle w:val="Hyperlink"/>
            <w:rFonts w:asciiTheme="majorHAnsi" w:hAnsiTheme="majorHAnsi"/>
            <w:noProof/>
          </w:rPr>
          <w:t>Possible Extension</w:t>
        </w:r>
        <w:r>
          <w:rPr>
            <w:noProof/>
            <w:webHidden/>
          </w:rPr>
          <w:tab/>
        </w:r>
        <w:r>
          <w:rPr>
            <w:noProof/>
            <w:webHidden/>
          </w:rPr>
          <w:fldChar w:fldCharType="begin"/>
        </w:r>
        <w:r>
          <w:rPr>
            <w:noProof/>
            <w:webHidden/>
          </w:rPr>
          <w:instrText xml:space="preserve"> PAGEREF _Toc453110708 \h </w:instrText>
        </w:r>
        <w:r>
          <w:rPr>
            <w:noProof/>
            <w:webHidden/>
          </w:rPr>
        </w:r>
        <w:r>
          <w:rPr>
            <w:noProof/>
            <w:webHidden/>
          </w:rPr>
          <w:fldChar w:fldCharType="separate"/>
        </w:r>
        <w:r>
          <w:rPr>
            <w:noProof/>
            <w:webHidden/>
          </w:rPr>
          <w:t>21</w:t>
        </w:r>
        <w:r>
          <w:rPr>
            <w:noProof/>
            <w:webHidden/>
          </w:rPr>
          <w:fldChar w:fldCharType="end"/>
        </w:r>
      </w:hyperlink>
    </w:p>
    <w:p w14:paraId="5AECF31D" w14:textId="77777777" w:rsidR="00EC5D55" w:rsidRDefault="00EC5D55">
      <w:pPr>
        <w:pStyle w:val="TOC1"/>
        <w:rPr>
          <w:rFonts w:asciiTheme="minorHAnsi" w:eastAsiaTheme="minorEastAsia" w:hAnsiTheme="minorHAnsi" w:cstheme="minorBidi"/>
          <w:noProof/>
          <w:szCs w:val="22"/>
          <w:lang w:val="en-US"/>
        </w:rPr>
      </w:pPr>
      <w:hyperlink w:anchor="_Toc453110709" w:history="1">
        <w:r w:rsidRPr="000F2BDE">
          <w:rPr>
            <w:rStyle w:val="Hyperlink"/>
            <w:rFonts w:asciiTheme="majorHAnsi" w:hAnsiTheme="majorHAnsi"/>
            <w:noProof/>
          </w:rPr>
          <w:t>9</w:t>
        </w:r>
        <w:r>
          <w:rPr>
            <w:rFonts w:asciiTheme="minorHAnsi" w:eastAsiaTheme="minorEastAsia" w:hAnsiTheme="minorHAnsi" w:cstheme="minorBidi"/>
            <w:noProof/>
            <w:szCs w:val="22"/>
            <w:lang w:val="en-US"/>
          </w:rPr>
          <w:tab/>
        </w:r>
        <w:r w:rsidRPr="000F2BDE">
          <w:rPr>
            <w:rStyle w:val="Hyperlink"/>
            <w:rFonts w:asciiTheme="majorHAnsi" w:hAnsiTheme="majorHAnsi"/>
            <w:noProof/>
          </w:rPr>
          <w:t>References</w:t>
        </w:r>
        <w:r>
          <w:rPr>
            <w:noProof/>
            <w:webHidden/>
          </w:rPr>
          <w:tab/>
        </w:r>
        <w:r>
          <w:rPr>
            <w:noProof/>
            <w:webHidden/>
          </w:rPr>
          <w:fldChar w:fldCharType="begin"/>
        </w:r>
        <w:r>
          <w:rPr>
            <w:noProof/>
            <w:webHidden/>
          </w:rPr>
          <w:instrText xml:space="preserve"> PAGEREF _Toc453110709 \h </w:instrText>
        </w:r>
        <w:r>
          <w:rPr>
            <w:noProof/>
            <w:webHidden/>
          </w:rPr>
        </w:r>
        <w:r>
          <w:rPr>
            <w:noProof/>
            <w:webHidden/>
          </w:rPr>
          <w:fldChar w:fldCharType="separate"/>
        </w:r>
        <w:r>
          <w:rPr>
            <w:noProof/>
            <w:webHidden/>
          </w:rPr>
          <w:t>22</w:t>
        </w:r>
        <w:r>
          <w:rPr>
            <w:noProof/>
            <w:webHidden/>
          </w:rPr>
          <w:fldChar w:fldCharType="end"/>
        </w:r>
      </w:hyperlink>
    </w:p>
    <w:p w14:paraId="1A690D45" w14:textId="77777777" w:rsidR="00D435B6" w:rsidRPr="00DE6ED8" w:rsidRDefault="00B96127" w:rsidP="00565ED3">
      <w:pPr>
        <w:rPr>
          <w:rFonts w:asciiTheme="majorHAnsi" w:hAnsiTheme="majorHAnsi"/>
        </w:rPr>
      </w:pPr>
      <w:r w:rsidRPr="00DE6ED8">
        <w:rPr>
          <w:rFonts w:asciiTheme="majorHAnsi" w:hAnsiTheme="majorHAnsi"/>
          <w:lang w:val="en-US"/>
        </w:rPr>
        <w:fldChar w:fldCharType="end"/>
      </w:r>
      <w:bookmarkStart w:id="1" w:name="_Toc235687579"/>
    </w:p>
    <w:p w14:paraId="4B2EDDD7" w14:textId="77777777" w:rsidR="001F65D8" w:rsidRPr="00DE6ED8" w:rsidRDefault="001F65D8" w:rsidP="00D435B6">
      <w:pPr>
        <w:jc w:val="center"/>
        <w:rPr>
          <w:rFonts w:asciiTheme="majorHAnsi" w:hAnsiTheme="majorHAnsi"/>
        </w:rPr>
      </w:pPr>
    </w:p>
    <w:p w14:paraId="60016FC6" w14:textId="77777777" w:rsidR="001F65D8" w:rsidRPr="00DE6ED8" w:rsidRDefault="001F65D8" w:rsidP="00DD4123">
      <w:pPr>
        <w:pStyle w:val="ListParagraph"/>
        <w:spacing w:before="0" w:after="0" w:line="360" w:lineRule="auto"/>
        <w:ind w:left="644"/>
        <w:rPr>
          <w:rFonts w:asciiTheme="majorHAnsi" w:hAnsiTheme="majorHAnsi"/>
          <w:lang w:val="en-US"/>
        </w:rPr>
      </w:pPr>
    </w:p>
    <w:p w14:paraId="3229E3A2" w14:textId="77777777" w:rsidR="003F4AAD" w:rsidRPr="00DE6ED8" w:rsidRDefault="003F4AAD" w:rsidP="00DD4123">
      <w:pPr>
        <w:pStyle w:val="ListParagraph"/>
        <w:spacing w:before="0" w:after="0" w:line="360" w:lineRule="auto"/>
        <w:ind w:left="644"/>
        <w:rPr>
          <w:rFonts w:asciiTheme="majorHAnsi" w:hAnsiTheme="majorHAnsi"/>
          <w:lang w:val="en-US"/>
        </w:rPr>
      </w:pPr>
    </w:p>
    <w:p w14:paraId="4214EC51" w14:textId="77777777" w:rsidR="003F4AAD" w:rsidRPr="00DE6ED8" w:rsidRDefault="003F4AAD" w:rsidP="003F4AAD">
      <w:pPr>
        <w:rPr>
          <w:rFonts w:asciiTheme="majorHAnsi" w:hAnsiTheme="majorHAnsi" w:cs="Tahoma"/>
          <w:sz w:val="20"/>
          <w:lang w:val="en-US"/>
        </w:rPr>
      </w:pPr>
    </w:p>
    <w:p w14:paraId="37BAC93A" w14:textId="77777777" w:rsidR="00DC295A" w:rsidRPr="00DE6ED8" w:rsidRDefault="00DC295A" w:rsidP="003F4AAD">
      <w:pPr>
        <w:pStyle w:val="Heading1"/>
        <w:keepLines/>
        <w:pageBreakBefore/>
        <w:tabs>
          <w:tab w:val="num" w:pos="720"/>
        </w:tabs>
        <w:spacing w:before="120" w:after="60" w:line="276" w:lineRule="auto"/>
        <w:ind w:left="0" w:firstLine="0"/>
        <w:rPr>
          <w:rFonts w:asciiTheme="majorHAnsi" w:hAnsiTheme="majorHAnsi"/>
          <w:color w:val="1F497D" w:themeColor="text2"/>
          <w:sz w:val="22"/>
        </w:rPr>
      </w:pPr>
      <w:bookmarkStart w:id="2" w:name="_Toc453110690"/>
      <w:r w:rsidRPr="00DE6ED8">
        <w:rPr>
          <w:rFonts w:asciiTheme="majorHAnsi" w:hAnsiTheme="majorHAnsi"/>
          <w:color w:val="1F497D" w:themeColor="text2"/>
          <w:sz w:val="22"/>
        </w:rPr>
        <w:lastRenderedPageBreak/>
        <w:t>Introduction / Demonstrator Identity</w:t>
      </w:r>
      <w:bookmarkEnd w:id="2"/>
    </w:p>
    <w:p w14:paraId="13C67BD5" w14:textId="77777777" w:rsidR="00DC295A" w:rsidRPr="00DE6ED8" w:rsidRDefault="00DC295A" w:rsidP="00DC295A">
      <w:pPr>
        <w:pStyle w:val="Heading2"/>
        <w:ind w:left="709" w:hanging="709"/>
        <w:rPr>
          <w:rFonts w:asciiTheme="majorHAnsi" w:hAnsiTheme="majorHAnsi" w:cs="Tahoma"/>
          <w:color w:val="1F497D" w:themeColor="text2"/>
          <w:szCs w:val="22"/>
        </w:rPr>
      </w:pPr>
      <w:bookmarkStart w:id="3" w:name="_Toc453110691"/>
      <w:r w:rsidRPr="00DE6ED8">
        <w:rPr>
          <w:rFonts w:asciiTheme="majorHAnsi" w:hAnsiTheme="majorHAnsi" w:cs="Tahoma"/>
          <w:color w:val="1F497D" w:themeColor="text2"/>
          <w:szCs w:val="22"/>
        </w:rPr>
        <w:t>Subject Domain</w:t>
      </w:r>
      <w:bookmarkEnd w:id="3"/>
    </w:p>
    <w:p w14:paraId="408951FA" w14:textId="14323853" w:rsidR="00DC295A" w:rsidRPr="00DE6ED8" w:rsidRDefault="00EE185A" w:rsidP="00DC295A">
      <w:pPr>
        <w:rPr>
          <w:rFonts w:asciiTheme="majorHAnsi" w:hAnsiTheme="majorHAnsi"/>
          <w:lang w:val="en-US"/>
        </w:rPr>
      </w:pPr>
      <w:r w:rsidRPr="00DE6ED8">
        <w:rPr>
          <w:rFonts w:asciiTheme="majorHAnsi" w:hAnsiTheme="majorHAnsi"/>
          <w:lang w:val="en-US"/>
        </w:rPr>
        <w:t>The Global Science Opera (GSO)</w:t>
      </w:r>
      <w:r w:rsidR="00D62B11" w:rsidRPr="00DE6ED8">
        <w:rPr>
          <w:rFonts w:asciiTheme="majorHAnsi" w:hAnsiTheme="majorHAnsi"/>
          <w:lang w:val="en-US"/>
        </w:rPr>
        <w:t xml:space="preserve"> annual production in 2016 (“Ghost Particles”) focuses on particle physics, and specifically the particles photon, neutrino and Higgs boson. The opera communicates scientific knowledge about these particles as well as </w:t>
      </w:r>
      <w:r w:rsidR="00BE683F" w:rsidRPr="00DE6ED8">
        <w:rPr>
          <w:rFonts w:asciiTheme="majorHAnsi" w:hAnsiTheme="majorHAnsi"/>
          <w:lang w:val="en-US"/>
        </w:rPr>
        <w:t xml:space="preserve">some of the creative </w:t>
      </w:r>
      <w:r w:rsidR="00D62B11" w:rsidRPr="00DE6ED8">
        <w:rPr>
          <w:rFonts w:asciiTheme="majorHAnsi" w:hAnsiTheme="majorHAnsi"/>
          <w:lang w:val="en-US"/>
        </w:rPr>
        <w:t>processes that led up to our understanding of them (e</w:t>
      </w:r>
      <w:r w:rsidR="00BE683F" w:rsidRPr="00DE6ED8">
        <w:rPr>
          <w:rFonts w:asciiTheme="majorHAnsi" w:hAnsiTheme="majorHAnsi"/>
          <w:lang w:val="en-US"/>
        </w:rPr>
        <w:t>.g. Wolfgang Pauli’s postulation</w:t>
      </w:r>
      <w:r w:rsidR="00D62B11" w:rsidRPr="00DE6ED8">
        <w:rPr>
          <w:rFonts w:asciiTheme="majorHAnsi" w:hAnsiTheme="majorHAnsi"/>
          <w:lang w:val="en-US"/>
        </w:rPr>
        <w:t xml:space="preserve"> of the Neutrino particle in 1930 and the process that ensued</w:t>
      </w:r>
      <w:r w:rsidR="00BE683F" w:rsidRPr="00DE6ED8">
        <w:rPr>
          <w:rFonts w:asciiTheme="majorHAnsi" w:hAnsiTheme="majorHAnsi"/>
          <w:lang w:val="en-US"/>
        </w:rPr>
        <w:t>)</w:t>
      </w:r>
      <w:r w:rsidR="00D62B11" w:rsidRPr="00DE6ED8">
        <w:rPr>
          <w:rFonts w:asciiTheme="majorHAnsi" w:hAnsiTheme="majorHAnsi"/>
          <w:lang w:val="en-US"/>
        </w:rPr>
        <w:t xml:space="preserve">. Through </w:t>
      </w:r>
      <w:r w:rsidR="0001199E" w:rsidRPr="00DE6ED8">
        <w:rPr>
          <w:rFonts w:asciiTheme="majorHAnsi" w:hAnsiTheme="majorHAnsi"/>
          <w:lang w:val="en-US"/>
        </w:rPr>
        <w:t xml:space="preserve">both science and </w:t>
      </w:r>
      <w:r w:rsidR="00D62B11" w:rsidRPr="00DE6ED8">
        <w:rPr>
          <w:rFonts w:asciiTheme="majorHAnsi" w:hAnsiTheme="majorHAnsi"/>
          <w:lang w:val="en-US"/>
        </w:rPr>
        <w:t>arts education activities and a virtual visit to CERN,</w:t>
      </w:r>
      <w:r w:rsidR="003F46E9" w:rsidRPr="00DE6ED8">
        <w:rPr>
          <w:rFonts w:asciiTheme="majorHAnsi" w:hAnsiTheme="majorHAnsi"/>
          <w:lang w:val="en-US"/>
        </w:rPr>
        <w:t xml:space="preserve"> pupils </w:t>
      </w:r>
      <w:r w:rsidR="00D62B11" w:rsidRPr="00DE6ED8">
        <w:rPr>
          <w:rFonts w:asciiTheme="majorHAnsi" w:hAnsiTheme="majorHAnsi"/>
          <w:lang w:val="en-US"/>
        </w:rPr>
        <w:t>engage with inquiry-based activities.</w:t>
      </w:r>
    </w:p>
    <w:p w14:paraId="059E17CD" w14:textId="77777777" w:rsidR="006423A1" w:rsidRPr="00DE6ED8" w:rsidRDefault="006423A1" w:rsidP="00AF6475">
      <w:pPr>
        <w:keepNext/>
        <w:spacing w:before="0" w:after="0" w:line="276" w:lineRule="auto"/>
        <w:jc w:val="center"/>
        <w:rPr>
          <w:rFonts w:asciiTheme="majorHAnsi" w:hAnsiTheme="majorHAnsi"/>
        </w:rPr>
      </w:pPr>
      <w:r w:rsidRPr="00DE6ED8">
        <w:rPr>
          <w:rFonts w:asciiTheme="majorHAnsi" w:hAnsiTheme="majorHAnsi" w:cs="Tahoma"/>
          <w:noProof/>
          <w:sz w:val="20"/>
          <w:lang w:val="en-US"/>
        </w:rPr>
        <w:drawing>
          <wp:inline distT="0" distB="0" distL="0" distR="0" wp14:anchorId="34DD2AFC" wp14:editId="56F8DB56">
            <wp:extent cx="4589929" cy="2404850"/>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neutrino Holland.jpg"/>
                    <pic:cNvPicPr/>
                  </pic:nvPicPr>
                  <pic:blipFill>
                    <a:blip r:embed="rId9">
                      <a:extLst>
                        <a:ext uri="{28A0092B-C50C-407E-A947-70E740481C1C}">
                          <a14:useLocalDpi xmlns:a14="http://schemas.microsoft.com/office/drawing/2010/main" val="0"/>
                        </a:ext>
                      </a:extLst>
                    </a:blip>
                    <a:stretch>
                      <a:fillRect/>
                    </a:stretch>
                  </pic:blipFill>
                  <pic:spPr>
                    <a:xfrm>
                      <a:off x="0" y="0"/>
                      <a:ext cx="4598692" cy="2409441"/>
                    </a:xfrm>
                    <a:prstGeom prst="rect">
                      <a:avLst/>
                    </a:prstGeom>
                  </pic:spPr>
                </pic:pic>
              </a:graphicData>
            </a:graphic>
          </wp:inline>
        </w:drawing>
      </w:r>
    </w:p>
    <w:p w14:paraId="1D03C65A" w14:textId="1F559AC0" w:rsidR="006423A1" w:rsidRPr="00DE6ED8" w:rsidRDefault="006423A1" w:rsidP="006423A1">
      <w:pPr>
        <w:pStyle w:val="Caption"/>
        <w:keepNext/>
        <w:jc w:val="center"/>
        <w:rPr>
          <w:rFonts w:asciiTheme="majorHAnsi" w:hAnsiTheme="majorHAnsi"/>
          <w:color w:val="auto"/>
          <w:lang w:val="en-US"/>
        </w:rPr>
      </w:pPr>
      <w:r w:rsidRPr="00DE6ED8">
        <w:rPr>
          <w:rFonts w:asciiTheme="majorHAnsi" w:hAnsiTheme="majorHAnsi"/>
          <w:color w:val="auto"/>
          <w:lang w:val="en-US"/>
        </w:rPr>
        <w:t xml:space="preserve">Ghost Particles rehearsal </w:t>
      </w:r>
      <w:r w:rsidR="00E726EC" w:rsidRPr="00DE6ED8">
        <w:rPr>
          <w:rFonts w:asciiTheme="majorHAnsi" w:hAnsiTheme="majorHAnsi"/>
          <w:color w:val="auto"/>
          <w:lang w:val="en-US"/>
        </w:rPr>
        <w:t xml:space="preserve">for European Opera Days (EOD), </w:t>
      </w:r>
      <w:r w:rsidRPr="00DE6ED8">
        <w:rPr>
          <w:rFonts w:asciiTheme="majorHAnsi" w:hAnsiTheme="majorHAnsi"/>
          <w:color w:val="auto"/>
          <w:lang w:val="en-US"/>
        </w:rPr>
        <w:t>Holland (May, 2016)</w:t>
      </w:r>
    </w:p>
    <w:p w14:paraId="7198C21B" w14:textId="7F33E9D2" w:rsidR="002F6C85" w:rsidRPr="00DE6ED8" w:rsidRDefault="002F6C85" w:rsidP="00DC295A">
      <w:pPr>
        <w:rPr>
          <w:rFonts w:asciiTheme="majorHAnsi" w:hAnsiTheme="majorHAnsi"/>
          <w:lang w:val="en-US"/>
        </w:rPr>
      </w:pPr>
    </w:p>
    <w:p w14:paraId="6F1AB51D" w14:textId="77777777" w:rsidR="00DC295A" w:rsidRPr="00DE6ED8" w:rsidRDefault="00DC295A" w:rsidP="00DC295A">
      <w:pPr>
        <w:pStyle w:val="Heading2"/>
        <w:ind w:left="709" w:hanging="709"/>
        <w:rPr>
          <w:rFonts w:asciiTheme="majorHAnsi" w:hAnsiTheme="majorHAnsi" w:cs="Tahoma"/>
          <w:color w:val="1F497D" w:themeColor="text2"/>
          <w:szCs w:val="22"/>
        </w:rPr>
      </w:pPr>
      <w:bookmarkStart w:id="4" w:name="_Toc453110692"/>
      <w:r w:rsidRPr="00DE6ED8">
        <w:rPr>
          <w:rFonts w:asciiTheme="majorHAnsi" w:hAnsiTheme="majorHAnsi" w:cs="Tahoma"/>
          <w:color w:val="1F497D" w:themeColor="text2"/>
          <w:szCs w:val="22"/>
        </w:rPr>
        <w:t>Type of Activity</w:t>
      </w:r>
      <w:bookmarkEnd w:id="4"/>
    </w:p>
    <w:p w14:paraId="6EA31CCF" w14:textId="28E5B1FD" w:rsidR="00DC295A" w:rsidRPr="00DE6ED8" w:rsidRDefault="00D62B11" w:rsidP="00D62B11">
      <w:pPr>
        <w:rPr>
          <w:rFonts w:asciiTheme="majorHAnsi" w:hAnsiTheme="majorHAnsi"/>
          <w:lang w:val="en-US"/>
        </w:rPr>
      </w:pPr>
      <w:r w:rsidRPr="00DE6ED8">
        <w:rPr>
          <w:rFonts w:asciiTheme="majorHAnsi" w:hAnsiTheme="majorHAnsi"/>
        </w:rPr>
        <w:t>GSO</w:t>
      </w:r>
      <w:r w:rsidR="0001199E" w:rsidRPr="00DE6ED8">
        <w:rPr>
          <w:rFonts w:asciiTheme="majorHAnsi" w:hAnsiTheme="majorHAnsi"/>
          <w:lang w:val="en-US"/>
        </w:rPr>
        <w:t xml:space="preserve"> </w:t>
      </w:r>
      <w:r w:rsidRPr="00DE6ED8">
        <w:rPr>
          <w:rFonts w:asciiTheme="majorHAnsi" w:hAnsiTheme="majorHAnsi"/>
        </w:rPr>
        <w:t>is a global, trans</w:t>
      </w:r>
      <w:r w:rsidR="0001199E" w:rsidRPr="00DE6ED8">
        <w:rPr>
          <w:rFonts w:asciiTheme="majorHAnsi" w:hAnsiTheme="majorHAnsi"/>
          <w:lang w:val="en-US"/>
        </w:rPr>
        <w:t>-</w:t>
      </w:r>
      <w:r w:rsidRPr="00DE6ED8">
        <w:rPr>
          <w:rFonts w:asciiTheme="majorHAnsi" w:hAnsiTheme="majorHAnsi"/>
        </w:rPr>
        <w:t>disciplinary creative education initiative made possible through digital interactions. I</w:t>
      </w:r>
      <w:r w:rsidRPr="00DE6ED8">
        <w:rPr>
          <w:rFonts w:asciiTheme="majorHAnsi" w:hAnsiTheme="majorHAnsi"/>
          <w:lang w:val="en-US"/>
        </w:rPr>
        <w:t>t</w:t>
      </w:r>
      <w:r w:rsidRPr="00DE6ED8">
        <w:rPr>
          <w:rFonts w:asciiTheme="majorHAnsi" w:hAnsiTheme="majorHAnsi"/>
        </w:rPr>
        <w:t xml:space="preserve"> is a network of scientists, art instituti</w:t>
      </w:r>
      <w:r w:rsidR="00BE683F" w:rsidRPr="00DE6ED8">
        <w:rPr>
          <w:rFonts w:asciiTheme="majorHAnsi" w:hAnsiTheme="majorHAnsi"/>
        </w:rPr>
        <w:t>ons, schools, universities</w:t>
      </w:r>
      <w:r w:rsidRPr="00DE6ED8">
        <w:rPr>
          <w:rFonts w:asciiTheme="majorHAnsi" w:hAnsiTheme="majorHAnsi"/>
        </w:rPr>
        <w:t>, in all of the inhabited continents. It exists at the meeting point of science and art, of pupils and scientists, of research and practice, and of all human cultures</w:t>
      </w:r>
      <w:r w:rsidR="002714A0" w:rsidRPr="00DE6ED8">
        <w:rPr>
          <w:rFonts w:asciiTheme="majorHAnsi" w:hAnsiTheme="majorHAnsi"/>
        </w:rPr>
        <w:t xml:space="preserve">. GSO </w:t>
      </w:r>
      <w:r w:rsidRPr="00DE6ED8">
        <w:rPr>
          <w:rFonts w:asciiTheme="majorHAnsi" w:hAnsiTheme="majorHAnsi"/>
        </w:rPr>
        <w:t>envision</w:t>
      </w:r>
      <w:r w:rsidR="002714A0" w:rsidRPr="00DE6ED8">
        <w:rPr>
          <w:rFonts w:asciiTheme="majorHAnsi" w:hAnsiTheme="majorHAnsi"/>
          <w:lang w:val="en-US"/>
        </w:rPr>
        <w:t>s</w:t>
      </w:r>
      <w:r w:rsidRPr="00DE6ED8">
        <w:rPr>
          <w:rFonts w:asciiTheme="majorHAnsi" w:hAnsiTheme="majorHAnsi"/>
        </w:rPr>
        <w:t>, create</w:t>
      </w:r>
      <w:r w:rsidR="002714A0" w:rsidRPr="00DE6ED8">
        <w:rPr>
          <w:rFonts w:asciiTheme="majorHAnsi" w:hAnsiTheme="majorHAnsi"/>
          <w:lang w:val="en-US"/>
        </w:rPr>
        <w:t>s</w:t>
      </w:r>
      <w:r w:rsidRPr="00DE6ED8">
        <w:rPr>
          <w:rFonts w:asciiTheme="majorHAnsi" w:hAnsiTheme="majorHAnsi"/>
        </w:rPr>
        <w:t>, produce</w:t>
      </w:r>
      <w:r w:rsidR="002714A0" w:rsidRPr="00DE6ED8">
        <w:rPr>
          <w:rFonts w:asciiTheme="majorHAnsi" w:hAnsiTheme="majorHAnsi"/>
          <w:lang w:val="en-US"/>
        </w:rPr>
        <w:t>s</w:t>
      </w:r>
      <w:r w:rsidRPr="00DE6ED8">
        <w:rPr>
          <w:rFonts w:asciiTheme="majorHAnsi" w:hAnsiTheme="majorHAnsi"/>
        </w:rPr>
        <w:t xml:space="preserve"> and perform</w:t>
      </w:r>
      <w:r w:rsidR="002714A0" w:rsidRPr="00DE6ED8">
        <w:rPr>
          <w:rFonts w:asciiTheme="majorHAnsi" w:hAnsiTheme="majorHAnsi"/>
          <w:lang w:val="en-US"/>
        </w:rPr>
        <w:t>s</w:t>
      </w:r>
      <w:r w:rsidRPr="00DE6ED8">
        <w:rPr>
          <w:rFonts w:asciiTheme="majorHAnsi" w:hAnsiTheme="majorHAnsi"/>
        </w:rPr>
        <w:t xml:space="preserve"> educational operas by and for a global community through real-time live streaming.</w:t>
      </w:r>
      <w:r w:rsidR="00BE683F" w:rsidRPr="00DE6ED8">
        <w:rPr>
          <w:rFonts w:asciiTheme="majorHAnsi" w:hAnsiTheme="majorHAnsi"/>
          <w:lang w:val="en-US"/>
        </w:rPr>
        <w:t xml:space="preserve"> Each school takes part in a local implementation which is also part of the international effort. </w:t>
      </w:r>
    </w:p>
    <w:p w14:paraId="2C2E40DD" w14:textId="56F7D52B" w:rsidR="00DC295A" w:rsidRPr="00DE6ED8" w:rsidRDefault="00DC295A" w:rsidP="00DC295A">
      <w:pPr>
        <w:pStyle w:val="Heading2"/>
        <w:ind w:left="709" w:hanging="709"/>
        <w:rPr>
          <w:rFonts w:asciiTheme="majorHAnsi" w:hAnsiTheme="majorHAnsi" w:cs="Tahoma"/>
          <w:color w:val="1F497D" w:themeColor="text2"/>
          <w:szCs w:val="22"/>
        </w:rPr>
      </w:pPr>
      <w:bookmarkStart w:id="5" w:name="_Toc453110693"/>
      <w:r w:rsidRPr="00DE6ED8">
        <w:rPr>
          <w:rFonts w:asciiTheme="majorHAnsi" w:hAnsiTheme="majorHAnsi" w:cs="Tahoma"/>
          <w:color w:val="1F497D" w:themeColor="text2"/>
          <w:szCs w:val="22"/>
        </w:rPr>
        <w:t>Duration</w:t>
      </w:r>
      <w:bookmarkEnd w:id="5"/>
    </w:p>
    <w:p w14:paraId="4FB2DF08" w14:textId="2A55362C" w:rsidR="00D62B11" w:rsidRPr="00DE6ED8" w:rsidRDefault="00D62B11" w:rsidP="00D62B11">
      <w:pPr>
        <w:rPr>
          <w:rFonts w:asciiTheme="majorHAnsi" w:hAnsiTheme="majorHAnsi"/>
          <w:lang w:val="en-US"/>
        </w:rPr>
      </w:pPr>
      <w:r w:rsidRPr="00DE6ED8">
        <w:rPr>
          <w:rFonts w:asciiTheme="majorHAnsi" w:hAnsiTheme="majorHAnsi"/>
          <w:lang w:val="en-US"/>
        </w:rPr>
        <w:t>The process of creating a GSO production lasts for approximately 10 months. During this time, teachers in the various countries choose to dedicate time according to their capacities, and their roles in the opera (e.g. performing countries usually dedicate more time than others</w:t>
      </w:r>
      <w:r w:rsidR="0001199E" w:rsidRPr="00DE6ED8">
        <w:rPr>
          <w:rFonts w:asciiTheme="majorHAnsi" w:hAnsiTheme="majorHAnsi"/>
          <w:lang w:val="en-US"/>
        </w:rPr>
        <w:t>). The premier opera performance</w:t>
      </w:r>
      <w:r w:rsidRPr="00DE6ED8">
        <w:rPr>
          <w:rFonts w:asciiTheme="majorHAnsi" w:hAnsiTheme="majorHAnsi"/>
          <w:lang w:val="en-US"/>
        </w:rPr>
        <w:t xml:space="preserve"> </w:t>
      </w:r>
      <w:r w:rsidR="0001199E" w:rsidRPr="00DE6ED8">
        <w:rPr>
          <w:rFonts w:asciiTheme="majorHAnsi" w:hAnsiTheme="majorHAnsi"/>
          <w:lang w:val="en-US"/>
        </w:rPr>
        <w:t>(</w:t>
      </w:r>
      <w:r w:rsidRPr="00DE6ED8">
        <w:rPr>
          <w:rFonts w:asciiTheme="majorHAnsi" w:hAnsiTheme="majorHAnsi"/>
          <w:lang w:val="en-US"/>
        </w:rPr>
        <w:t>scheduled for November</w:t>
      </w:r>
      <w:r w:rsidR="0001199E" w:rsidRPr="00DE6ED8">
        <w:rPr>
          <w:rFonts w:asciiTheme="majorHAnsi" w:hAnsiTheme="majorHAnsi"/>
          <w:lang w:val="en-US"/>
        </w:rPr>
        <w:t xml:space="preserve"> 19</w:t>
      </w:r>
      <w:r w:rsidR="0001199E" w:rsidRPr="00DE6ED8">
        <w:rPr>
          <w:rFonts w:asciiTheme="majorHAnsi" w:hAnsiTheme="majorHAnsi"/>
          <w:vertAlign w:val="superscript"/>
          <w:lang w:val="en-US"/>
        </w:rPr>
        <w:t>th</w:t>
      </w:r>
      <w:r w:rsidR="0001199E" w:rsidRPr="00DE6ED8">
        <w:rPr>
          <w:rFonts w:asciiTheme="majorHAnsi" w:hAnsiTheme="majorHAnsi"/>
          <w:lang w:val="en-US"/>
        </w:rPr>
        <w:t>, 2016) is expected to last for 5</w:t>
      </w:r>
      <w:r w:rsidRPr="00DE6ED8">
        <w:rPr>
          <w:rFonts w:asciiTheme="majorHAnsi" w:hAnsiTheme="majorHAnsi"/>
          <w:lang w:val="en-US"/>
        </w:rPr>
        <w:t xml:space="preserve"> hour</w:t>
      </w:r>
      <w:r w:rsidR="0001199E" w:rsidRPr="00DE6ED8">
        <w:rPr>
          <w:rFonts w:asciiTheme="majorHAnsi" w:hAnsiTheme="majorHAnsi"/>
          <w:lang w:val="en-US"/>
        </w:rPr>
        <w:t>s including sound checks, general rehearsal, and actual performance</w:t>
      </w:r>
      <w:r w:rsidRPr="00DE6ED8">
        <w:rPr>
          <w:rFonts w:asciiTheme="majorHAnsi" w:hAnsiTheme="majorHAnsi"/>
          <w:lang w:val="en-US"/>
        </w:rPr>
        <w:t>.</w:t>
      </w:r>
    </w:p>
    <w:p w14:paraId="057B1C7B" w14:textId="77777777" w:rsidR="00DC295A" w:rsidRPr="00DE6ED8" w:rsidRDefault="00DC295A" w:rsidP="00DC295A">
      <w:pPr>
        <w:pStyle w:val="Heading2"/>
        <w:ind w:left="709" w:hanging="709"/>
        <w:rPr>
          <w:rFonts w:asciiTheme="majorHAnsi" w:hAnsiTheme="majorHAnsi" w:cs="Tahoma"/>
          <w:color w:val="1F497D" w:themeColor="text2"/>
          <w:szCs w:val="22"/>
        </w:rPr>
      </w:pPr>
      <w:bookmarkStart w:id="6" w:name="_Toc453110694"/>
      <w:r w:rsidRPr="00DE6ED8">
        <w:rPr>
          <w:rFonts w:asciiTheme="majorHAnsi" w:hAnsiTheme="majorHAnsi" w:cs="Tahoma"/>
          <w:color w:val="1F497D" w:themeColor="text2"/>
          <w:szCs w:val="22"/>
        </w:rPr>
        <w:lastRenderedPageBreak/>
        <w:t>Setting (formal / informal learning)</w:t>
      </w:r>
      <w:bookmarkEnd w:id="6"/>
    </w:p>
    <w:p w14:paraId="5F005C05" w14:textId="2A450D48" w:rsidR="00DC295A" w:rsidRDefault="00A31E9D" w:rsidP="00DC295A">
      <w:pPr>
        <w:rPr>
          <w:rFonts w:asciiTheme="majorHAnsi" w:hAnsiTheme="majorHAnsi"/>
          <w:lang w:val="en-US"/>
        </w:rPr>
      </w:pPr>
      <w:r w:rsidRPr="00DE6ED8">
        <w:rPr>
          <w:rFonts w:asciiTheme="majorHAnsi" w:hAnsiTheme="majorHAnsi"/>
          <w:lang w:val="en-US"/>
        </w:rPr>
        <w:t>GSO is open to all kinds of educational frameworks. Most of the performing parties are schools which have integrated the GSO into their activities (e.g. the Premier Academy in Milton Keynes, England). There have also been examples of other types of institutions, such as universities (e.g. the Dance company of the University of Antofagasta in Chile), or groups of disabled pupils coached by a theater school (e.g. Speel je Wijs, Holland).</w:t>
      </w:r>
    </w:p>
    <w:p w14:paraId="0644BC3E" w14:textId="77777777" w:rsidR="00AF6475" w:rsidRDefault="00AF6475" w:rsidP="00AF6475">
      <w:pPr>
        <w:keepNext/>
        <w:jc w:val="center"/>
      </w:pPr>
      <w:r>
        <w:rPr>
          <w:rFonts w:asciiTheme="majorHAnsi" w:hAnsiTheme="majorHAnsi"/>
          <w:noProof/>
          <w:lang w:val="en-US"/>
        </w:rPr>
        <w:drawing>
          <wp:inline distT="0" distB="0" distL="0" distR="0" wp14:anchorId="33EE674B" wp14:editId="6F81BD83">
            <wp:extent cx="3236259" cy="2602377"/>
            <wp:effectExtent l="0" t="0" r="254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ECHO.jpg"/>
                    <pic:cNvPicPr/>
                  </pic:nvPicPr>
                  <pic:blipFill>
                    <a:blip r:embed="rId10">
                      <a:extLst>
                        <a:ext uri="{28A0092B-C50C-407E-A947-70E740481C1C}">
                          <a14:useLocalDpi xmlns:a14="http://schemas.microsoft.com/office/drawing/2010/main" val="0"/>
                        </a:ext>
                      </a:extLst>
                    </a:blip>
                    <a:stretch>
                      <a:fillRect/>
                    </a:stretch>
                  </pic:blipFill>
                  <pic:spPr>
                    <a:xfrm>
                      <a:off x="0" y="0"/>
                      <a:ext cx="3243426" cy="2608140"/>
                    </a:xfrm>
                    <a:prstGeom prst="rect">
                      <a:avLst/>
                    </a:prstGeom>
                  </pic:spPr>
                </pic:pic>
              </a:graphicData>
            </a:graphic>
          </wp:inline>
        </w:drawing>
      </w:r>
    </w:p>
    <w:p w14:paraId="2FCE7231" w14:textId="4737E89F" w:rsidR="00AF6475" w:rsidRPr="00AF6475" w:rsidRDefault="00AF6475" w:rsidP="00AF6475">
      <w:pPr>
        <w:pStyle w:val="Caption"/>
        <w:rPr>
          <w:rFonts w:asciiTheme="majorHAnsi" w:hAnsiTheme="majorHAnsi"/>
          <w:color w:val="auto"/>
          <w:lang w:val="en-US"/>
        </w:rPr>
      </w:pPr>
      <w:r w:rsidRPr="00AF6475">
        <w:rPr>
          <w:color w:val="auto"/>
          <w:lang w:val="en-US"/>
        </w:rPr>
        <w:t>The Serbian Music and Science ensemble, "Galactic Echo" is composing music for the "Ghost Particles" opera</w:t>
      </w:r>
    </w:p>
    <w:p w14:paraId="753FB5D6" w14:textId="724F369B" w:rsidR="00DC295A" w:rsidRPr="00DE6ED8" w:rsidRDefault="00DC295A" w:rsidP="00DC295A">
      <w:pPr>
        <w:pStyle w:val="Heading2"/>
        <w:ind w:left="709" w:hanging="709"/>
        <w:rPr>
          <w:rFonts w:asciiTheme="majorHAnsi" w:hAnsiTheme="majorHAnsi" w:cs="Tahoma"/>
          <w:color w:val="1F497D" w:themeColor="text2"/>
          <w:szCs w:val="22"/>
        </w:rPr>
      </w:pPr>
      <w:bookmarkStart w:id="7" w:name="_Toc453110695"/>
      <w:r w:rsidRPr="00DE6ED8">
        <w:rPr>
          <w:rFonts w:asciiTheme="majorHAnsi" w:hAnsiTheme="majorHAnsi" w:cs="Tahoma"/>
          <w:color w:val="1F497D" w:themeColor="text2"/>
          <w:szCs w:val="22"/>
        </w:rPr>
        <w:t>Effective Learning Environment</w:t>
      </w:r>
      <w:bookmarkEnd w:id="7"/>
    </w:p>
    <w:p w14:paraId="43FF5AA1" w14:textId="77777777" w:rsidR="00C0225C" w:rsidRDefault="00C0225C" w:rsidP="00C0225C">
      <w:pPr>
        <w:rPr>
          <w:rFonts w:asciiTheme="majorHAnsi" w:hAnsiTheme="majorHAnsi"/>
          <w:lang w:val="en-GB"/>
        </w:rPr>
      </w:pPr>
      <w:r>
        <w:rPr>
          <w:rFonts w:asciiTheme="majorHAnsi" w:hAnsiTheme="majorHAnsi"/>
          <w:lang w:val="en-GB"/>
        </w:rPr>
        <w:t>This demonstrator relates to the following categorization (please see CREATIONS D2.3 for further details):</w:t>
      </w:r>
    </w:p>
    <w:p w14:paraId="7D5755DD" w14:textId="77777777" w:rsidR="00C0225C" w:rsidRPr="00C0225C" w:rsidRDefault="00C0225C" w:rsidP="00C0225C">
      <w:pPr>
        <w:pStyle w:val="ListParagraph"/>
        <w:numPr>
          <w:ilvl w:val="0"/>
          <w:numId w:val="7"/>
        </w:numPr>
        <w:rPr>
          <w:rFonts w:ascii="Times New Roman" w:hAnsi="Times New Roman"/>
          <w:lang w:val="en-GB"/>
        </w:rPr>
      </w:pPr>
      <w:r w:rsidRPr="00C0225C">
        <w:rPr>
          <w:rFonts w:ascii="Times New Roman" w:eastAsia="Calibri" w:hAnsi="Times New Roman"/>
          <w:b/>
          <w:bCs/>
          <w:color w:val="000000"/>
          <w:szCs w:val="22"/>
          <w:lang w:val="en-US" w:eastAsia="el-GR"/>
        </w:rPr>
        <w:t xml:space="preserve">Arts-based </w:t>
      </w:r>
      <w:r w:rsidRPr="00C0225C">
        <w:rPr>
          <w:rFonts w:ascii="Times New Roman" w:eastAsia="Calibri" w:hAnsi="Times New Roman"/>
          <w:color w:val="000000"/>
          <w:szCs w:val="22"/>
          <w:lang w:val="en-US" w:eastAsia="el-GR"/>
        </w:rPr>
        <w:t xml:space="preserve">which addresses and enhances scientific interconnection of science with aspects of art </w:t>
      </w:r>
    </w:p>
    <w:p w14:paraId="3810A0FA" w14:textId="77777777" w:rsidR="00C0225C" w:rsidRPr="00C0225C" w:rsidRDefault="00C0225C" w:rsidP="00C0225C">
      <w:pPr>
        <w:pStyle w:val="ListParagraph"/>
        <w:numPr>
          <w:ilvl w:val="0"/>
          <w:numId w:val="7"/>
        </w:numPr>
        <w:rPr>
          <w:rFonts w:ascii="Times New Roman" w:eastAsia="Calibri" w:hAnsi="Times New Roman"/>
          <w:color w:val="000000"/>
          <w:szCs w:val="22"/>
          <w:lang w:val="en-US" w:eastAsia="el-GR"/>
        </w:rPr>
      </w:pPr>
      <w:r w:rsidRPr="00C0225C">
        <w:rPr>
          <w:rFonts w:ascii="Times New Roman" w:eastAsia="Calibri" w:hAnsi="Times New Roman"/>
          <w:b/>
          <w:bCs/>
          <w:color w:val="000000"/>
          <w:szCs w:val="22"/>
          <w:lang w:val="en-US" w:eastAsia="el-GR"/>
        </w:rPr>
        <w:t xml:space="preserve">Dialogic space / argumentation </w:t>
      </w:r>
      <w:r w:rsidRPr="00C0225C">
        <w:rPr>
          <w:rFonts w:ascii="Times New Roman" w:eastAsia="Calibri" w:hAnsi="Times New Roman"/>
          <w:color w:val="000000"/>
          <w:szCs w:val="22"/>
          <w:lang w:val="en-US" w:eastAsia="el-GR"/>
        </w:rPr>
        <w:t xml:space="preserve">aiming to engage students in argumentation and dialogic processes for a better insight into the nature of scientific enquiry and the ways in which scientists work </w:t>
      </w:r>
    </w:p>
    <w:p w14:paraId="1A58032B" w14:textId="764ABB07" w:rsidR="00C0225C" w:rsidRPr="00C0225C" w:rsidRDefault="00C0225C" w:rsidP="00C0225C">
      <w:pPr>
        <w:pStyle w:val="ListParagraph"/>
        <w:numPr>
          <w:ilvl w:val="0"/>
          <w:numId w:val="7"/>
        </w:numPr>
        <w:rPr>
          <w:rFonts w:ascii="Times New Roman" w:eastAsia="Calibri" w:hAnsi="Times New Roman"/>
          <w:color w:val="000000"/>
          <w:szCs w:val="22"/>
          <w:lang w:val="en-US" w:eastAsia="el-GR"/>
        </w:rPr>
      </w:pPr>
      <w:r w:rsidRPr="00C0225C">
        <w:rPr>
          <w:rFonts w:ascii="Times New Roman" w:eastAsia="Calibri" w:hAnsi="Times New Roman"/>
          <w:b/>
          <w:bCs/>
          <w:color w:val="000000"/>
          <w:szCs w:val="22"/>
          <w:lang w:val="en-US" w:eastAsia="el-GR"/>
        </w:rPr>
        <w:t xml:space="preserve">Communities of practice (web-based/physical) </w:t>
      </w:r>
      <w:r w:rsidRPr="00C0225C">
        <w:rPr>
          <w:rFonts w:ascii="Times New Roman" w:eastAsia="Calibri" w:hAnsi="Times New Roman"/>
          <w:color w:val="000000"/>
          <w:szCs w:val="22"/>
          <w:lang w:val="en-US" w:eastAsia="el-GR"/>
        </w:rPr>
        <w:t xml:space="preserve">aiming to develop a network of online communities and channels sharing multicast-activities inspired by science on national or international level. </w:t>
      </w:r>
    </w:p>
    <w:p w14:paraId="364A7BB9" w14:textId="4101A535" w:rsidR="00C0225C" w:rsidRPr="00C0225C" w:rsidRDefault="00C0225C" w:rsidP="00C0225C">
      <w:pPr>
        <w:pStyle w:val="ListParagraph"/>
        <w:numPr>
          <w:ilvl w:val="0"/>
          <w:numId w:val="7"/>
        </w:numPr>
        <w:autoSpaceDE w:val="0"/>
        <w:autoSpaceDN w:val="0"/>
        <w:adjustRightInd w:val="0"/>
        <w:spacing w:before="0" w:after="0" w:line="240" w:lineRule="auto"/>
        <w:jc w:val="left"/>
        <w:rPr>
          <w:rFonts w:ascii="Times New Roman" w:eastAsia="Calibri" w:hAnsi="Times New Roman"/>
          <w:color w:val="000000"/>
          <w:szCs w:val="22"/>
          <w:lang w:val="en-US" w:eastAsia="el-GR"/>
        </w:rPr>
      </w:pPr>
      <w:r w:rsidRPr="00C0225C">
        <w:rPr>
          <w:rFonts w:ascii="Times New Roman" w:eastAsia="Calibri" w:hAnsi="Times New Roman"/>
          <w:b/>
          <w:bCs/>
          <w:color w:val="000000"/>
          <w:szCs w:val="22"/>
          <w:lang w:val="en-US" w:eastAsia="el-GR"/>
        </w:rPr>
        <w:t xml:space="preserve">Communication of scientific ideas to audience </w:t>
      </w:r>
      <w:r w:rsidRPr="00C0225C">
        <w:rPr>
          <w:rFonts w:ascii="Times New Roman" w:eastAsia="Calibri" w:hAnsi="Times New Roman"/>
          <w:color w:val="000000"/>
          <w:szCs w:val="22"/>
          <w:lang w:val="en-US" w:eastAsia="el-GR"/>
        </w:rPr>
        <w:t xml:space="preserve">addressing the need to establish settings in which learners will be enhanced to externalize and elaborate on scientific concepts they have acquired while interacting with an audience (learners, teachers, scientists, parents, etc.); promoting this way a dual channel of communication: a) reflective processes (self-engagement for scientific consistency and verification) and b) explicit elaboration of scientific ideas through interaction and ‘extroversion’. </w:t>
      </w:r>
    </w:p>
    <w:p w14:paraId="1F1D8D63" w14:textId="77777777" w:rsidR="00C0225C" w:rsidRPr="00C0225C" w:rsidRDefault="00C0225C" w:rsidP="00C0225C">
      <w:pPr>
        <w:rPr>
          <w:rFonts w:asciiTheme="majorHAnsi" w:hAnsiTheme="majorHAnsi"/>
          <w:lang w:val="en-US"/>
        </w:rPr>
      </w:pPr>
    </w:p>
    <w:p w14:paraId="08C3E285" w14:textId="77777777" w:rsidR="00C0225C" w:rsidRPr="00C0225C" w:rsidRDefault="00C0225C" w:rsidP="00DC295A">
      <w:pPr>
        <w:rPr>
          <w:rFonts w:asciiTheme="majorHAnsi" w:hAnsiTheme="majorHAnsi"/>
          <w:lang w:val="en-US"/>
        </w:rPr>
      </w:pPr>
    </w:p>
    <w:p w14:paraId="282FBFEA" w14:textId="6A20F31D" w:rsidR="00D635FB" w:rsidRPr="00DE6ED8" w:rsidRDefault="00BE683F" w:rsidP="00DC295A">
      <w:pPr>
        <w:rPr>
          <w:rFonts w:asciiTheme="majorHAnsi" w:hAnsiTheme="majorHAnsi"/>
          <w:lang w:val="en-GB"/>
        </w:rPr>
      </w:pPr>
      <w:r w:rsidRPr="00DE6ED8">
        <w:rPr>
          <w:rFonts w:asciiTheme="majorHAnsi" w:hAnsiTheme="majorHAnsi"/>
          <w:lang w:val="en-GB"/>
        </w:rPr>
        <w:lastRenderedPageBreak/>
        <w:t>The GSO</w:t>
      </w:r>
      <w:r w:rsidR="00A31E9D" w:rsidRPr="00DE6ED8">
        <w:rPr>
          <w:rFonts w:asciiTheme="majorHAnsi" w:hAnsiTheme="majorHAnsi"/>
          <w:lang w:val="en-GB"/>
        </w:rPr>
        <w:t xml:space="preserve"> approach has been to communicate with “alpha-contacts” in each country, who </w:t>
      </w:r>
      <w:r w:rsidR="00BB4998" w:rsidRPr="00DE6ED8">
        <w:rPr>
          <w:rFonts w:asciiTheme="majorHAnsi" w:hAnsiTheme="majorHAnsi"/>
          <w:lang w:val="en-GB"/>
        </w:rPr>
        <w:t>thereafter engage</w:t>
      </w:r>
      <w:r w:rsidR="00A31E9D" w:rsidRPr="00DE6ED8">
        <w:rPr>
          <w:rFonts w:asciiTheme="majorHAnsi" w:hAnsiTheme="majorHAnsi"/>
          <w:lang w:val="en-GB"/>
        </w:rPr>
        <w:t xml:space="preserve"> institutions in their countries. For th</w:t>
      </w:r>
      <w:r w:rsidR="00BB4998" w:rsidRPr="00DE6ED8">
        <w:rPr>
          <w:rFonts w:asciiTheme="majorHAnsi" w:hAnsiTheme="majorHAnsi"/>
          <w:lang w:val="en-GB"/>
        </w:rPr>
        <w:t>is reason, there has been a</w:t>
      </w:r>
      <w:r w:rsidR="00A31E9D" w:rsidRPr="00DE6ED8">
        <w:rPr>
          <w:rFonts w:asciiTheme="majorHAnsi" w:hAnsiTheme="majorHAnsi"/>
          <w:lang w:val="en-GB"/>
        </w:rPr>
        <w:t xml:space="preserve"> wide diversity in the approach to implementation, and to what effective learni</w:t>
      </w:r>
      <w:r w:rsidRPr="00DE6ED8">
        <w:rPr>
          <w:rFonts w:asciiTheme="majorHAnsi" w:hAnsiTheme="majorHAnsi"/>
          <w:lang w:val="en-GB"/>
        </w:rPr>
        <w:t xml:space="preserve">ng environments represent. </w:t>
      </w:r>
    </w:p>
    <w:p w14:paraId="0D1B8BCF" w14:textId="5EC62EF8" w:rsidR="00BB4998" w:rsidRPr="00DE6ED8" w:rsidRDefault="00BB4998" w:rsidP="00BB4998">
      <w:pPr>
        <w:numPr>
          <w:ilvl w:val="0"/>
          <w:numId w:val="6"/>
        </w:numPr>
        <w:rPr>
          <w:rFonts w:asciiTheme="majorHAnsi" w:hAnsiTheme="majorHAnsi"/>
          <w:lang w:val="en-GB"/>
        </w:rPr>
      </w:pPr>
      <w:r w:rsidRPr="00DE6ED8">
        <w:rPr>
          <w:rFonts w:asciiTheme="majorHAnsi" w:hAnsiTheme="majorHAnsi"/>
          <w:lang w:val="en-GB"/>
        </w:rPr>
        <w:t>Global environment: Digital platform (Adobe Connect for meetings/rehearsals, and live-streaming for performance)</w:t>
      </w:r>
    </w:p>
    <w:p w14:paraId="7404D5A7" w14:textId="791EBA39" w:rsidR="00BB4998" w:rsidRPr="00DE6ED8" w:rsidRDefault="00442A9F" w:rsidP="00BB4998">
      <w:pPr>
        <w:numPr>
          <w:ilvl w:val="0"/>
          <w:numId w:val="6"/>
        </w:numPr>
        <w:rPr>
          <w:rFonts w:asciiTheme="majorHAnsi" w:hAnsiTheme="majorHAnsi"/>
          <w:lang w:val="en-GB"/>
        </w:rPr>
      </w:pPr>
      <w:r w:rsidRPr="00DE6ED8">
        <w:rPr>
          <w:rFonts w:asciiTheme="majorHAnsi" w:hAnsiTheme="majorHAnsi"/>
          <w:lang w:val="en-GB"/>
        </w:rPr>
        <w:t>Local environment: School, university, art institution or research center</w:t>
      </w:r>
    </w:p>
    <w:p w14:paraId="4AE24082" w14:textId="77777777" w:rsidR="00D635FB" w:rsidRPr="00DE6ED8" w:rsidRDefault="00D635FB" w:rsidP="00D635FB">
      <w:pPr>
        <w:pStyle w:val="Heading1"/>
        <w:keepLines/>
        <w:pageBreakBefore/>
        <w:tabs>
          <w:tab w:val="num" w:pos="720"/>
        </w:tabs>
        <w:spacing w:before="120" w:after="60" w:line="276" w:lineRule="auto"/>
        <w:ind w:left="0" w:firstLine="0"/>
        <w:rPr>
          <w:rFonts w:asciiTheme="majorHAnsi" w:hAnsiTheme="majorHAnsi"/>
          <w:color w:val="1F497D" w:themeColor="text2"/>
          <w:sz w:val="22"/>
        </w:rPr>
      </w:pPr>
      <w:bookmarkStart w:id="8" w:name="_Toc453110696"/>
      <w:r w:rsidRPr="00DE6ED8">
        <w:rPr>
          <w:rFonts w:asciiTheme="majorHAnsi" w:hAnsiTheme="majorHAnsi"/>
          <w:color w:val="1F497D" w:themeColor="text2"/>
          <w:sz w:val="22"/>
        </w:rPr>
        <w:lastRenderedPageBreak/>
        <w:t>Rational of the Activity / Educational Approach</w:t>
      </w:r>
      <w:bookmarkEnd w:id="8"/>
    </w:p>
    <w:p w14:paraId="64D1A686" w14:textId="77777777" w:rsidR="00D635FB" w:rsidRPr="00DE6ED8" w:rsidRDefault="00D635FB" w:rsidP="00DC295A">
      <w:pPr>
        <w:rPr>
          <w:rFonts w:asciiTheme="majorHAnsi" w:hAnsiTheme="majorHAnsi"/>
          <w:lang w:val="en-GB"/>
        </w:rPr>
      </w:pPr>
    </w:p>
    <w:p w14:paraId="59EE40B7" w14:textId="77777777" w:rsidR="00D635FB" w:rsidRPr="00DE6ED8" w:rsidRDefault="00D635FB" w:rsidP="00D635FB">
      <w:pPr>
        <w:pStyle w:val="Heading2"/>
        <w:ind w:left="709" w:hanging="709"/>
        <w:rPr>
          <w:rFonts w:asciiTheme="majorHAnsi" w:hAnsiTheme="majorHAnsi" w:cs="Tahoma"/>
          <w:color w:val="1F497D" w:themeColor="text2"/>
          <w:szCs w:val="22"/>
        </w:rPr>
      </w:pPr>
      <w:bookmarkStart w:id="9" w:name="_Toc453110697"/>
      <w:r w:rsidRPr="00DE6ED8">
        <w:rPr>
          <w:rFonts w:asciiTheme="majorHAnsi" w:hAnsiTheme="majorHAnsi" w:cs="Tahoma"/>
          <w:color w:val="1F497D" w:themeColor="text2"/>
          <w:szCs w:val="22"/>
        </w:rPr>
        <w:t>Challenge</w:t>
      </w:r>
      <w:bookmarkEnd w:id="9"/>
      <w:r w:rsidRPr="00DE6ED8">
        <w:rPr>
          <w:rFonts w:asciiTheme="majorHAnsi" w:hAnsiTheme="majorHAnsi" w:cs="Tahoma"/>
          <w:color w:val="1F497D" w:themeColor="text2"/>
          <w:szCs w:val="22"/>
        </w:rPr>
        <w:t xml:space="preserve"> </w:t>
      </w:r>
    </w:p>
    <w:p w14:paraId="3D850BC4" w14:textId="077C1242" w:rsidR="002904D0" w:rsidRPr="00DE6ED8" w:rsidRDefault="00D32696" w:rsidP="00DC295A">
      <w:pPr>
        <w:rPr>
          <w:rFonts w:asciiTheme="majorHAnsi" w:hAnsiTheme="majorHAnsi"/>
          <w:sz w:val="20"/>
          <w:lang w:val="en-GB"/>
        </w:rPr>
      </w:pPr>
      <w:r w:rsidRPr="00DE6ED8">
        <w:rPr>
          <w:rFonts w:asciiTheme="majorHAnsi" w:hAnsiTheme="majorHAnsi"/>
          <w:sz w:val="20"/>
          <w:lang w:val="en-GB"/>
        </w:rPr>
        <w:t>W</w:t>
      </w:r>
      <w:r w:rsidR="0041509B" w:rsidRPr="00DE6ED8">
        <w:rPr>
          <w:rFonts w:asciiTheme="majorHAnsi" w:hAnsiTheme="majorHAnsi"/>
          <w:sz w:val="20"/>
          <w:lang w:val="en-GB"/>
        </w:rPr>
        <w:t xml:space="preserve">hile GSO provides many </w:t>
      </w:r>
      <w:r w:rsidRPr="00DE6ED8">
        <w:rPr>
          <w:rFonts w:asciiTheme="majorHAnsi" w:hAnsiTheme="majorHAnsi"/>
          <w:sz w:val="20"/>
          <w:lang w:val="en-GB"/>
        </w:rPr>
        <w:t>opportunitie</w:t>
      </w:r>
      <w:r w:rsidR="00915462" w:rsidRPr="00DE6ED8">
        <w:rPr>
          <w:rFonts w:asciiTheme="majorHAnsi" w:hAnsiTheme="majorHAnsi"/>
          <w:sz w:val="20"/>
          <w:lang w:val="en-GB"/>
        </w:rPr>
        <w:t>s, it also poses</w:t>
      </w:r>
      <w:r w:rsidRPr="00DE6ED8">
        <w:rPr>
          <w:rFonts w:asciiTheme="majorHAnsi" w:hAnsiTheme="majorHAnsi"/>
          <w:sz w:val="20"/>
          <w:lang w:val="en-GB"/>
        </w:rPr>
        <w:t xml:space="preserve"> challenges in </w:t>
      </w:r>
      <w:r w:rsidR="00915462" w:rsidRPr="00DE6ED8">
        <w:rPr>
          <w:rFonts w:asciiTheme="majorHAnsi" w:hAnsiTheme="majorHAnsi"/>
          <w:sz w:val="20"/>
          <w:lang w:val="en-GB"/>
        </w:rPr>
        <w:t>the areas of</w:t>
      </w:r>
      <w:r w:rsidRPr="00DE6ED8">
        <w:rPr>
          <w:rFonts w:asciiTheme="majorHAnsi" w:hAnsiTheme="majorHAnsi"/>
          <w:sz w:val="20"/>
          <w:lang w:val="en-GB"/>
        </w:rPr>
        <w:t xml:space="preserve"> implementation, common learning goals across country borders in different continents</w:t>
      </w:r>
      <w:r w:rsidR="00915462" w:rsidRPr="00DE6ED8">
        <w:rPr>
          <w:rFonts w:asciiTheme="majorHAnsi" w:hAnsiTheme="majorHAnsi"/>
          <w:sz w:val="20"/>
          <w:lang w:val="en-GB"/>
        </w:rPr>
        <w:t xml:space="preserve"> and different age-groups</w:t>
      </w:r>
      <w:r w:rsidRPr="00DE6ED8">
        <w:rPr>
          <w:rFonts w:asciiTheme="majorHAnsi" w:hAnsiTheme="majorHAnsi"/>
          <w:sz w:val="20"/>
          <w:lang w:val="en-GB"/>
        </w:rPr>
        <w:t>, common understanding of</w:t>
      </w:r>
      <w:r w:rsidR="009352FE" w:rsidRPr="00DE6ED8">
        <w:rPr>
          <w:rFonts w:asciiTheme="majorHAnsi" w:hAnsiTheme="majorHAnsi"/>
          <w:sz w:val="20"/>
          <w:lang w:val="en-GB"/>
        </w:rPr>
        <w:t xml:space="preserve"> arts education procedures, the</w:t>
      </w:r>
      <w:r w:rsidRPr="00DE6ED8">
        <w:rPr>
          <w:rFonts w:asciiTheme="majorHAnsi" w:hAnsiTheme="majorHAnsi"/>
          <w:sz w:val="20"/>
          <w:lang w:val="en-GB"/>
        </w:rPr>
        <w:t xml:space="preserve"> definition of artistic quality in this context</w:t>
      </w:r>
      <w:r w:rsidR="009352FE" w:rsidRPr="00DE6ED8">
        <w:rPr>
          <w:rFonts w:asciiTheme="majorHAnsi" w:hAnsiTheme="majorHAnsi"/>
          <w:sz w:val="20"/>
          <w:lang w:val="en-GB"/>
        </w:rPr>
        <w:t>, a</w:t>
      </w:r>
      <w:r w:rsidR="0001199E" w:rsidRPr="00DE6ED8">
        <w:rPr>
          <w:rFonts w:asciiTheme="majorHAnsi" w:hAnsiTheme="majorHAnsi"/>
          <w:sz w:val="20"/>
          <w:lang w:val="en-GB"/>
        </w:rPr>
        <w:t>nd a disparity regarding</w:t>
      </w:r>
      <w:r w:rsidR="009352FE" w:rsidRPr="00DE6ED8">
        <w:rPr>
          <w:rFonts w:asciiTheme="majorHAnsi" w:hAnsiTheme="majorHAnsi"/>
          <w:sz w:val="20"/>
          <w:lang w:val="en-GB"/>
        </w:rPr>
        <w:t xml:space="preserve"> technical means between schools in varying countries</w:t>
      </w:r>
      <w:r w:rsidRPr="00DE6ED8">
        <w:rPr>
          <w:rFonts w:asciiTheme="majorHAnsi" w:hAnsiTheme="majorHAnsi"/>
          <w:sz w:val="20"/>
          <w:lang w:val="en-GB"/>
        </w:rPr>
        <w:t xml:space="preserve">. </w:t>
      </w:r>
    </w:p>
    <w:p w14:paraId="5696A420" w14:textId="209C622B" w:rsidR="00E726EC" w:rsidRPr="00DE6ED8" w:rsidRDefault="00E726EC" w:rsidP="00DC295A">
      <w:pPr>
        <w:rPr>
          <w:rFonts w:asciiTheme="majorHAnsi" w:hAnsiTheme="majorHAnsi"/>
          <w:sz w:val="20"/>
          <w:lang w:val="en-GB"/>
        </w:rPr>
      </w:pPr>
      <w:r w:rsidRPr="00DE6ED8">
        <w:rPr>
          <w:rFonts w:asciiTheme="majorHAnsi" w:hAnsiTheme="majorHAnsi"/>
          <w:noProof/>
          <w:sz w:val="20"/>
          <w:lang w:val="en-US"/>
        </w:rPr>
        <w:drawing>
          <wp:anchor distT="0" distB="0" distL="114300" distR="114300" simplePos="0" relativeHeight="251663360" behindDoc="0" locked="0" layoutInCell="1" allowOverlap="1" wp14:anchorId="1BFCE744" wp14:editId="6089F2B1">
            <wp:simplePos x="0" y="0"/>
            <wp:positionH relativeFrom="column">
              <wp:posOffset>-2982</wp:posOffset>
            </wp:positionH>
            <wp:positionV relativeFrom="paragraph">
              <wp:posOffset>41689</wp:posOffset>
            </wp:positionV>
            <wp:extent cx="1487928" cy="4428877"/>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Modell 02-blågrøn-030516.jpg"/>
                    <pic:cNvPicPr/>
                  </pic:nvPicPr>
                  <pic:blipFill>
                    <a:blip r:embed="rId11">
                      <a:extLst>
                        <a:ext uri="{28A0092B-C50C-407E-A947-70E740481C1C}">
                          <a14:useLocalDpi xmlns:a14="http://schemas.microsoft.com/office/drawing/2010/main" val="0"/>
                        </a:ext>
                      </a:extLst>
                    </a:blip>
                    <a:stretch>
                      <a:fillRect/>
                    </a:stretch>
                  </pic:blipFill>
                  <pic:spPr>
                    <a:xfrm>
                      <a:off x="0" y="0"/>
                      <a:ext cx="1487928" cy="4428877"/>
                    </a:xfrm>
                    <a:prstGeom prst="rect">
                      <a:avLst/>
                    </a:prstGeom>
                  </pic:spPr>
                </pic:pic>
              </a:graphicData>
            </a:graphic>
            <wp14:sizeRelH relativeFrom="page">
              <wp14:pctWidth>0</wp14:pctWidth>
            </wp14:sizeRelH>
            <wp14:sizeRelV relativeFrom="page">
              <wp14:pctHeight>0</wp14:pctHeight>
            </wp14:sizeRelV>
          </wp:anchor>
        </w:drawing>
      </w:r>
    </w:p>
    <w:p w14:paraId="19AE77D1" w14:textId="321206CB" w:rsidR="00725E65" w:rsidRPr="00DE6ED8" w:rsidRDefault="00A52346" w:rsidP="00DC295A">
      <w:pPr>
        <w:rPr>
          <w:rFonts w:asciiTheme="majorHAnsi" w:hAnsiTheme="majorHAnsi"/>
          <w:sz w:val="20"/>
          <w:lang w:val="en-GB"/>
        </w:rPr>
      </w:pPr>
      <w:r w:rsidRPr="00701429">
        <w:rPr>
          <w:rFonts w:asciiTheme="majorHAnsi" w:hAnsiTheme="majorHAnsi"/>
          <w:b/>
          <w:i/>
          <w:color w:val="C0504D" w:themeColor="accent2"/>
          <w:sz w:val="20"/>
          <w:lang w:val="en-GB"/>
        </w:rPr>
        <w:t>R</w:t>
      </w:r>
      <w:r w:rsidR="0001199E" w:rsidRPr="00701429">
        <w:rPr>
          <w:rFonts w:asciiTheme="majorHAnsi" w:hAnsiTheme="majorHAnsi"/>
          <w:b/>
          <w:i/>
          <w:color w:val="C0504D" w:themeColor="accent2"/>
          <w:sz w:val="20"/>
          <w:lang w:val="en-GB"/>
        </w:rPr>
        <w:t>elevance for R</w:t>
      </w:r>
      <w:r w:rsidRPr="00701429">
        <w:rPr>
          <w:rFonts w:asciiTheme="majorHAnsi" w:hAnsiTheme="majorHAnsi"/>
          <w:b/>
          <w:i/>
          <w:color w:val="C0504D" w:themeColor="accent2"/>
          <w:sz w:val="20"/>
          <w:lang w:val="en-GB"/>
        </w:rPr>
        <w:t>RI:</w:t>
      </w:r>
      <w:r w:rsidRPr="00701429">
        <w:rPr>
          <w:rFonts w:asciiTheme="majorHAnsi" w:hAnsiTheme="majorHAnsi"/>
          <w:color w:val="C0504D" w:themeColor="accent2"/>
          <w:sz w:val="20"/>
          <w:lang w:val="en-GB"/>
        </w:rPr>
        <w:t xml:space="preserve"> </w:t>
      </w:r>
      <w:r w:rsidR="00915462" w:rsidRPr="00DE6ED8">
        <w:rPr>
          <w:rFonts w:asciiTheme="majorHAnsi" w:hAnsiTheme="majorHAnsi"/>
          <w:sz w:val="20"/>
          <w:lang w:val="en-GB"/>
        </w:rPr>
        <w:t>A</w:t>
      </w:r>
      <w:r w:rsidR="00783DDC" w:rsidRPr="00DE6ED8">
        <w:rPr>
          <w:rFonts w:asciiTheme="majorHAnsi" w:hAnsiTheme="majorHAnsi"/>
          <w:sz w:val="20"/>
          <w:lang w:val="en-GB"/>
        </w:rPr>
        <w:t xml:space="preserve"> goal of the GSO </w:t>
      </w:r>
      <w:r w:rsidR="0001199E" w:rsidRPr="00DE6ED8">
        <w:rPr>
          <w:rFonts w:asciiTheme="majorHAnsi" w:hAnsiTheme="majorHAnsi"/>
          <w:sz w:val="20"/>
          <w:lang w:val="en-GB"/>
        </w:rPr>
        <w:t xml:space="preserve">is </w:t>
      </w:r>
      <w:r w:rsidR="00783DDC" w:rsidRPr="00DE6ED8">
        <w:rPr>
          <w:rFonts w:asciiTheme="majorHAnsi" w:hAnsiTheme="majorHAnsi"/>
          <w:sz w:val="20"/>
          <w:lang w:val="en-GB"/>
        </w:rPr>
        <w:t xml:space="preserve">to </w:t>
      </w:r>
      <w:r w:rsidRPr="00DE6ED8">
        <w:rPr>
          <w:rFonts w:asciiTheme="majorHAnsi" w:hAnsiTheme="majorHAnsi"/>
          <w:sz w:val="20"/>
          <w:lang w:val="en-GB"/>
        </w:rPr>
        <w:t xml:space="preserve">facilitate </w:t>
      </w:r>
      <w:r w:rsidRPr="00DE6ED8">
        <w:rPr>
          <w:rFonts w:asciiTheme="majorHAnsi" w:hAnsiTheme="majorHAnsi"/>
          <w:b/>
          <w:sz w:val="20"/>
          <w:lang w:val="en-GB"/>
        </w:rPr>
        <w:t>inclusion</w:t>
      </w:r>
      <w:r w:rsidRPr="00DE6ED8">
        <w:rPr>
          <w:rFonts w:asciiTheme="majorHAnsi" w:hAnsiTheme="majorHAnsi"/>
          <w:sz w:val="20"/>
          <w:lang w:val="en-GB"/>
        </w:rPr>
        <w:t xml:space="preserve"> of</w:t>
      </w:r>
      <w:r w:rsidR="00783DDC" w:rsidRPr="00DE6ED8">
        <w:rPr>
          <w:rFonts w:asciiTheme="majorHAnsi" w:hAnsiTheme="majorHAnsi"/>
          <w:sz w:val="20"/>
          <w:lang w:val="en-GB"/>
        </w:rPr>
        <w:t xml:space="preserve"> any and every pupil regardless of any circumstances. That leads to situations, though, in which some participating</w:t>
      </w:r>
      <w:r w:rsidR="0001199E" w:rsidRPr="00DE6ED8">
        <w:rPr>
          <w:rFonts w:asciiTheme="majorHAnsi" w:hAnsiTheme="majorHAnsi"/>
          <w:sz w:val="20"/>
          <w:lang w:val="en-GB"/>
        </w:rPr>
        <w:t xml:space="preserve"> schools</w:t>
      </w:r>
      <w:r w:rsidR="00783DDC" w:rsidRPr="00DE6ED8">
        <w:rPr>
          <w:rFonts w:asciiTheme="majorHAnsi" w:hAnsiTheme="majorHAnsi"/>
          <w:sz w:val="20"/>
          <w:lang w:val="en-GB"/>
        </w:rPr>
        <w:t xml:space="preserve"> </w:t>
      </w:r>
      <w:r w:rsidR="0001199E" w:rsidRPr="00DE6ED8">
        <w:rPr>
          <w:rFonts w:asciiTheme="majorHAnsi" w:hAnsiTheme="majorHAnsi"/>
          <w:sz w:val="20"/>
          <w:lang w:val="en-GB"/>
        </w:rPr>
        <w:t>have barriers to participation</w:t>
      </w:r>
      <w:r w:rsidR="00783DDC" w:rsidRPr="00DE6ED8">
        <w:rPr>
          <w:rFonts w:asciiTheme="majorHAnsi" w:hAnsiTheme="majorHAnsi"/>
          <w:sz w:val="20"/>
          <w:lang w:val="en-GB"/>
        </w:rPr>
        <w:t xml:space="preserve"> due to lack of </w:t>
      </w:r>
      <w:r w:rsidR="0001199E" w:rsidRPr="00DE6ED8">
        <w:rPr>
          <w:rFonts w:asciiTheme="majorHAnsi" w:hAnsiTheme="majorHAnsi"/>
          <w:sz w:val="20"/>
          <w:lang w:val="en-GB"/>
        </w:rPr>
        <w:t>basic technological equipment. Due to its global character, m</w:t>
      </w:r>
      <w:r w:rsidR="009352FE" w:rsidRPr="00DE6ED8">
        <w:rPr>
          <w:rFonts w:asciiTheme="majorHAnsi" w:hAnsiTheme="majorHAnsi"/>
          <w:sz w:val="20"/>
          <w:lang w:val="en-GB"/>
        </w:rPr>
        <w:t>any of the participating countries are not eligible for EU funding</w:t>
      </w:r>
      <w:r w:rsidR="00783DDC" w:rsidRPr="00DE6ED8">
        <w:rPr>
          <w:rFonts w:asciiTheme="majorHAnsi" w:hAnsiTheme="majorHAnsi"/>
          <w:sz w:val="20"/>
          <w:lang w:val="en-GB"/>
        </w:rPr>
        <w:t xml:space="preserve">. Rather, in the long-term, the inclusion of these pupils must be based on a creative activity which can provide inclusion for many such schools. </w:t>
      </w:r>
      <w:r w:rsidR="00725E65" w:rsidRPr="00DE6ED8">
        <w:rPr>
          <w:rFonts w:asciiTheme="majorHAnsi" w:hAnsiTheme="majorHAnsi"/>
          <w:sz w:val="20"/>
          <w:lang w:val="en-GB"/>
        </w:rPr>
        <w:t>One approach to this is the development of a “Science Opera” app which will enable participation of whole communities of schools in the GSO. This app is currently being developed by students of the AP college in Belgium</w:t>
      </w:r>
      <w:r w:rsidR="009352FE" w:rsidRPr="00DE6ED8">
        <w:rPr>
          <w:rFonts w:asciiTheme="majorHAnsi" w:hAnsiTheme="majorHAnsi"/>
          <w:sz w:val="20"/>
          <w:lang w:val="en-GB"/>
        </w:rPr>
        <w:t>’s European Project Semester (EPS)</w:t>
      </w:r>
      <w:r w:rsidR="00725E65" w:rsidRPr="00DE6ED8">
        <w:rPr>
          <w:rFonts w:asciiTheme="majorHAnsi" w:hAnsiTheme="majorHAnsi"/>
          <w:sz w:val="20"/>
          <w:lang w:val="en-GB"/>
        </w:rPr>
        <w:t xml:space="preserve">, who will receive 20 ECTS for their effort. </w:t>
      </w:r>
      <w:r w:rsidR="00725E65" w:rsidRPr="00DE6ED8">
        <w:rPr>
          <w:rFonts w:asciiTheme="majorHAnsi" w:hAnsiTheme="majorHAnsi"/>
          <w:i/>
          <w:sz w:val="20"/>
          <w:lang w:val="en-GB"/>
        </w:rPr>
        <w:t>Delivery time: Spring 2017.</w:t>
      </w:r>
      <w:r w:rsidR="0001199E" w:rsidRPr="00DE6ED8">
        <w:rPr>
          <w:rFonts w:asciiTheme="majorHAnsi" w:hAnsiTheme="majorHAnsi"/>
          <w:i/>
          <w:sz w:val="20"/>
          <w:lang w:val="en-GB"/>
        </w:rPr>
        <w:t xml:space="preserve"> </w:t>
      </w:r>
    </w:p>
    <w:p w14:paraId="247C56F2" w14:textId="04142EA1" w:rsidR="00D635FB" w:rsidRPr="00DE6ED8" w:rsidRDefault="00D635FB" w:rsidP="00DC295A">
      <w:pPr>
        <w:pStyle w:val="Heading2"/>
        <w:ind w:left="709" w:hanging="709"/>
        <w:rPr>
          <w:rFonts w:asciiTheme="majorHAnsi" w:hAnsiTheme="majorHAnsi" w:cs="Tahoma"/>
          <w:color w:val="1F497D" w:themeColor="text2"/>
          <w:szCs w:val="22"/>
        </w:rPr>
      </w:pPr>
      <w:bookmarkStart w:id="10" w:name="_Toc453110698"/>
      <w:r w:rsidRPr="00DE6ED8">
        <w:rPr>
          <w:rFonts w:asciiTheme="majorHAnsi" w:hAnsiTheme="majorHAnsi" w:cs="Tahoma"/>
          <w:color w:val="1F497D" w:themeColor="text2"/>
          <w:szCs w:val="22"/>
        </w:rPr>
        <w:t>Added Value</w:t>
      </w:r>
      <w:bookmarkEnd w:id="10"/>
    </w:p>
    <w:p w14:paraId="51204AE5" w14:textId="4EA7B6C9" w:rsidR="00D635FB" w:rsidRPr="00DE6ED8" w:rsidRDefault="009352FE" w:rsidP="00DC295A">
      <w:pPr>
        <w:rPr>
          <w:rFonts w:asciiTheme="majorHAnsi" w:hAnsiTheme="majorHAnsi"/>
          <w:sz w:val="20"/>
          <w:lang w:val="en-GB"/>
        </w:rPr>
      </w:pPr>
      <w:r w:rsidRPr="00DE6ED8">
        <w:rPr>
          <w:rFonts w:asciiTheme="majorHAnsi" w:hAnsiTheme="majorHAnsi"/>
          <w:sz w:val="20"/>
          <w:lang w:val="en-GB"/>
        </w:rPr>
        <w:t>GSO provides learning opportunities in which pupils from around the globe may cross-inspire and learn from and with each other. In addition to being a crowd-sourced collaborative creativity environment, it provides social and emotional settings during which pupils of various cultures, traditions, ages and religions, may ex</w:t>
      </w:r>
      <w:r w:rsidR="002904D0" w:rsidRPr="00DE6ED8">
        <w:rPr>
          <w:rFonts w:asciiTheme="majorHAnsi" w:hAnsiTheme="majorHAnsi"/>
          <w:sz w:val="20"/>
          <w:lang w:val="en-GB"/>
        </w:rPr>
        <w:t>plore together</w:t>
      </w:r>
      <w:r w:rsidRPr="00DE6ED8">
        <w:rPr>
          <w:rFonts w:asciiTheme="majorHAnsi" w:hAnsiTheme="majorHAnsi"/>
          <w:sz w:val="20"/>
          <w:lang w:val="en-GB"/>
        </w:rPr>
        <w:t xml:space="preserve">. </w:t>
      </w:r>
      <w:r w:rsidR="00CC3A07" w:rsidRPr="00DE6ED8">
        <w:rPr>
          <w:rFonts w:asciiTheme="majorHAnsi" w:hAnsiTheme="majorHAnsi"/>
          <w:sz w:val="20"/>
          <w:lang w:val="en-GB"/>
        </w:rPr>
        <w:t>GSO necessi</w:t>
      </w:r>
      <w:r w:rsidR="0001199E" w:rsidRPr="00DE6ED8">
        <w:rPr>
          <w:rFonts w:asciiTheme="majorHAnsi" w:hAnsiTheme="majorHAnsi"/>
          <w:sz w:val="20"/>
          <w:lang w:val="en-GB"/>
        </w:rPr>
        <w:t>tates Possibility Thinking (see CREATIONS Deliverable 2.1)</w:t>
      </w:r>
      <w:r w:rsidR="00CC3A07" w:rsidRPr="00DE6ED8">
        <w:rPr>
          <w:rFonts w:asciiTheme="majorHAnsi" w:hAnsiTheme="majorHAnsi"/>
          <w:sz w:val="20"/>
          <w:lang w:val="en-GB"/>
        </w:rPr>
        <w:t xml:space="preserve">, as it requires the invention of solutions for a variety of artistic, science education and technological procedures. Also, for school pupils, preliminary data has shown that the concept of “performing in front of the whole world” provides a growing opportunity. Several of the scenes in “Ghost Particles” are being created by educational institutions in more than one country together (e.g. Spain/Portugal, Greece/UK, Norway/Iran/Germany). </w:t>
      </w:r>
      <w:r w:rsidR="00A1473A" w:rsidRPr="00DE6ED8">
        <w:rPr>
          <w:rFonts w:asciiTheme="majorHAnsi" w:hAnsiTheme="majorHAnsi"/>
          <w:sz w:val="20"/>
          <w:lang w:val="en-GB"/>
        </w:rPr>
        <w:t xml:space="preserve">In some cases (e.g. Australia/UK), continued collaboration has been established beyond the GSO production boundaries. </w:t>
      </w:r>
    </w:p>
    <w:p w14:paraId="678C9CA2" w14:textId="3D1F5C51" w:rsidR="006444B7" w:rsidRPr="00DE6ED8" w:rsidRDefault="0001199E" w:rsidP="00DC295A">
      <w:pPr>
        <w:rPr>
          <w:rFonts w:asciiTheme="majorHAnsi" w:hAnsiTheme="majorHAnsi"/>
          <w:sz w:val="20"/>
          <w:lang w:val="en-GB"/>
        </w:rPr>
      </w:pPr>
      <w:r w:rsidRPr="00701429">
        <w:rPr>
          <w:rFonts w:asciiTheme="majorHAnsi" w:hAnsiTheme="majorHAnsi"/>
          <w:b/>
          <w:i/>
          <w:color w:val="C0504D" w:themeColor="accent2"/>
          <w:sz w:val="20"/>
          <w:lang w:val="en-GB"/>
        </w:rPr>
        <w:t>Relevance for RRI</w:t>
      </w:r>
      <w:r w:rsidR="00A52346" w:rsidRPr="00701429">
        <w:rPr>
          <w:rFonts w:asciiTheme="majorHAnsi" w:hAnsiTheme="majorHAnsi"/>
          <w:i/>
          <w:color w:val="C0504D" w:themeColor="accent2"/>
          <w:sz w:val="20"/>
          <w:lang w:val="en-GB"/>
        </w:rPr>
        <w:t>:</w:t>
      </w:r>
      <w:r w:rsidR="00A52346" w:rsidRPr="00701429">
        <w:rPr>
          <w:rFonts w:asciiTheme="majorHAnsi" w:hAnsiTheme="majorHAnsi"/>
          <w:color w:val="C0504D" w:themeColor="accent2"/>
          <w:sz w:val="20"/>
          <w:lang w:val="en-GB"/>
        </w:rPr>
        <w:t xml:space="preserve"> </w:t>
      </w:r>
      <w:r w:rsidR="006444B7" w:rsidRPr="00DE6ED8">
        <w:rPr>
          <w:rFonts w:asciiTheme="majorHAnsi" w:hAnsiTheme="majorHAnsi"/>
          <w:sz w:val="20"/>
          <w:lang w:val="en-GB"/>
        </w:rPr>
        <w:t>Robbestad (2016) has proposed that the GSO’s s</w:t>
      </w:r>
      <w:r w:rsidR="002D7603" w:rsidRPr="00DE6ED8">
        <w:rPr>
          <w:rFonts w:asciiTheme="majorHAnsi" w:hAnsiTheme="majorHAnsi"/>
          <w:sz w:val="20"/>
          <w:lang w:val="en-GB"/>
        </w:rPr>
        <w:t>cope is fitting to the integration</w:t>
      </w:r>
      <w:r w:rsidR="006444B7" w:rsidRPr="00DE6ED8">
        <w:rPr>
          <w:rFonts w:asciiTheme="majorHAnsi" w:hAnsiTheme="majorHAnsi"/>
          <w:sz w:val="20"/>
          <w:lang w:val="en-GB"/>
        </w:rPr>
        <w:t xml:space="preserve"> of concepts of eco-scenography, and thus communicating </w:t>
      </w:r>
      <w:r w:rsidR="006444B7" w:rsidRPr="00DE6ED8">
        <w:rPr>
          <w:rFonts w:asciiTheme="majorHAnsi" w:hAnsiTheme="majorHAnsi"/>
          <w:b/>
          <w:sz w:val="20"/>
          <w:lang w:val="en-GB"/>
        </w:rPr>
        <w:t>sustainable</w:t>
      </w:r>
      <w:r w:rsidR="00A52346" w:rsidRPr="00DE6ED8">
        <w:rPr>
          <w:rFonts w:asciiTheme="majorHAnsi" w:hAnsiTheme="majorHAnsi"/>
          <w:sz w:val="20"/>
          <w:lang w:val="en-GB"/>
        </w:rPr>
        <w:t xml:space="preserve"> procedures with regard to </w:t>
      </w:r>
      <w:r w:rsidR="006444B7" w:rsidRPr="00DE6ED8">
        <w:rPr>
          <w:rFonts w:asciiTheme="majorHAnsi" w:hAnsiTheme="majorHAnsi"/>
          <w:sz w:val="20"/>
          <w:lang w:val="en-GB"/>
        </w:rPr>
        <w:t xml:space="preserve">materials used for the GSO’s scenography of productions, and possible inspiring the thematic field of exploration in future productions.  </w:t>
      </w:r>
    </w:p>
    <w:p w14:paraId="5EE609E2" w14:textId="77777777" w:rsidR="00D635FB" w:rsidRPr="00DE6ED8" w:rsidRDefault="00D635FB" w:rsidP="00D635FB">
      <w:pPr>
        <w:pStyle w:val="Heading1"/>
        <w:keepLines/>
        <w:pageBreakBefore/>
        <w:tabs>
          <w:tab w:val="num" w:pos="720"/>
        </w:tabs>
        <w:spacing w:before="120" w:after="60" w:line="276" w:lineRule="auto"/>
        <w:ind w:left="0" w:firstLine="0"/>
        <w:rPr>
          <w:rFonts w:asciiTheme="majorHAnsi" w:hAnsiTheme="majorHAnsi"/>
          <w:color w:val="1F497D" w:themeColor="text2"/>
          <w:sz w:val="22"/>
        </w:rPr>
      </w:pPr>
      <w:bookmarkStart w:id="11" w:name="_Toc453110699"/>
      <w:r w:rsidRPr="00DE6ED8">
        <w:rPr>
          <w:rFonts w:asciiTheme="majorHAnsi" w:hAnsiTheme="majorHAnsi"/>
          <w:color w:val="1F497D" w:themeColor="text2"/>
          <w:sz w:val="22"/>
        </w:rPr>
        <w:lastRenderedPageBreak/>
        <w:t>Learning Objectives</w:t>
      </w:r>
      <w:bookmarkEnd w:id="11"/>
      <w:r w:rsidRPr="00DE6ED8">
        <w:rPr>
          <w:rFonts w:asciiTheme="majorHAnsi" w:hAnsiTheme="majorHAnsi"/>
          <w:color w:val="1F497D" w:themeColor="text2"/>
          <w:sz w:val="22"/>
        </w:rPr>
        <w:t xml:space="preserve"> </w:t>
      </w:r>
    </w:p>
    <w:p w14:paraId="3A160303" w14:textId="77777777" w:rsidR="00D635FB" w:rsidRPr="00DE6ED8" w:rsidRDefault="00D635FB" w:rsidP="00D635FB">
      <w:pPr>
        <w:rPr>
          <w:rFonts w:asciiTheme="majorHAnsi" w:hAnsiTheme="majorHAnsi"/>
          <w:lang w:val="en-GB"/>
        </w:rPr>
      </w:pPr>
    </w:p>
    <w:p w14:paraId="797E50BE" w14:textId="77777777" w:rsidR="00D635FB" w:rsidRPr="00DE6ED8" w:rsidRDefault="00D635FB" w:rsidP="00D635FB">
      <w:pPr>
        <w:pStyle w:val="Heading2"/>
        <w:ind w:left="709" w:hanging="709"/>
        <w:rPr>
          <w:rFonts w:asciiTheme="majorHAnsi" w:hAnsiTheme="majorHAnsi" w:cs="Tahoma"/>
          <w:color w:val="1F497D" w:themeColor="text2"/>
          <w:szCs w:val="22"/>
        </w:rPr>
      </w:pPr>
      <w:bookmarkStart w:id="12" w:name="_Toc453110700"/>
      <w:r w:rsidRPr="00DE6ED8">
        <w:rPr>
          <w:rFonts w:asciiTheme="majorHAnsi" w:hAnsiTheme="majorHAnsi" w:cs="Tahoma"/>
          <w:color w:val="1F497D" w:themeColor="text2"/>
          <w:szCs w:val="22"/>
        </w:rPr>
        <w:t>Domain specific objectives</w:t>
      </w:r>
      <w:bookmarkEnd w:id="12"/>
    </w:p>
    <w:p w14:paraId="599C30EE" w14:textId="772558DA" w:rsidR="006444B7" w:rsidRPr="00DE6ED8" w:rsidRDefault="006444B7" w:rsidP="006444B7">
      <w:pPr>
        <w:rPr>
          <w:rFonts w:asciiTheme="majorHAnsi" w:hAnsiTheme="majorHAnsi"/>
          <w:lang w:val="en-US"/>
        </w:rPr>
      </w:pPr>
      <w:r w:rsidRPr="00DE6ED8">
        <w:rPr>
          <w:rFonts w:asciiTheme="majorHAnsi" w:hAnsiTheme="majorHAnsi"/>
          <w:lang w:val="en-US"/>
        </w:rPr>
        <w:t xml:space="preserve">The domain </w:t>
      </w:r>
      <w:r w:rsidR="00E949F9" w:rsidRPr="00DE6ED8">
        <w:rPr>
          <w:rFonts w:asciiTheme="majorHAnsi" w:hAnsiTheme="majorHAnsi"/>
          <w:lang w:val="en-US"/>
        </w:rPr>
        <w:t xml:space="preserve">in 2016 </w:t>
      </w:r>
      <w:r w:rsidRPr="00DE6ED8">
        <w:rPr>
          <w:rFonts w:asciiTheme="majorHAnsi" w:hAnsiTheme="majorHAnsi"/>
          <w:lang w:val="en-US"/>
        </w:rPr>
        <w:t>i</w:t>
      </w:r>
      <w:r w:rsidR="00E949F9" w:rsidRPr="00DE6ED8">
        <w:rPr>
          <w:rFonts w:asciiTheme="majorHAnsi" w:hAnsiTheme="majorHAnsi"/>
          <w:lang w:val="en-US"/>
        </w:rPr>
        <w:t>s particle physics. D</w:t>
      </w:r>
      <w:r w:rsidRPr="00DE6ED8">
        <w:rPr>
          <w:rFonts w:asciiTheme="majorHAnsi" w:hAnsiTheme="majorHAnsi"/>
          <w:lang w:val="en-US"/>
        </w:rPr>
        <w:t>ue to the fact that GSO pupil ages vary from country to country, learning objectives must be defined locally by each school. Generally speaking, the objectives of the 2016 production have been to become acquainted with the particles photon, Higgs boson, Neutrino, with the discovery process of the Neutrino, with the research at CERN, and, through virtual visits to CERN, to engage in questions inspiring inquiry in this field (Chappell et al, 2016).</w:t>
      </w:r>
    </w:p>
    <w:p w14:paraId="7DEC943D" w14:textId="6ECEA3B2" w:rsidR="00D635FB" w:rsidRDefault="006444B7" w:rsidP="00D635FB">
      <w:pPr>
        <w:rPr>
          <w:rFonts w:asciiTheme="majorHAnsi" w:hAnsiTheme="majorHAnsi"/>
          <w:lang w:val="en-US"/>
        </w:rPr>
      </w:pPr>
      <w:r w:rsidRPr="00DE6ED8">
        <w:rPr>
          <w:rFonts w:asciiTheme="majorHAnsi" w:hAnsiTheme="majorHAnsi"/>
          <w:lang w:val="en-US"/>
        </w:rPr>
        <w:t>In arts education, the objectives are to learn school opera as a methodology</w:t>
      </w:r>
      <w:r w:rsidR="0001670A" w:rsidRPr="00DE6ED8">
        <w:rPr>
          <w:rFonts w:asciiTheme="majorHAnsi" w:hAnsiTheme="majorHAnsi"/>
          <w:lang w:val="en-US"/>
        </w:rPr>
        <w:t xml:space="preserve">, including specific skills and inquiry with the various included arts education domains (music, drama, scenography, light design, etc.). </w:t>
      </w:r>
    </w:p>
    <w:p w14:paraId="0D81BDE8" w14:textId="77777777" w:rsidR="00AF6475" w:rsidRDefault="00AF6475" w:rsidP="00AF6475">
      <w:pPr>
        <w:keepNext/>
      </w:pPr>
      <w:r>
        <w:rPr>
          <w:rFonts w:asciiTheme="majorHAnsi" w:hAnsiTheme="majorHAnsi"/>
          <w:noProof/>
          <w:lang w:val="en-US"/>
        </w:rPr>
        <w:drawing>
          <wp:inline distT="0" distB="0" distL="0" distR="0" wp14:anchorId="67AD84D4" wp14:editId="1123B959">
            <wp:extent cx="3437573" cy="2291715"/>
            <wp:effectExtent l="127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refly.JPG"/>
                    <pic:cNvPicPr/>
                  </pic:nvPicPr>
                  <pic:blipFill>
                    <a:blip r:embed="rId12">
                      <a:extLst>
                        <a:ext uri="{28A0092B-C50C-407E-A947-70E740481C1C}">
                          <a14:useLocalDpi xmlns:a14="http://schemas.microsoft.com/office/drawing/2010/main" val="0"/>
                        </a:ext>
                      </a:extLst>
                    </a:blip>
                    <a:stretch>
                      <a:fillRect/>
                    </a:stretch>
                  </pic:blipFill>
                  <pic:spPr>
                    <a:xfrm rot="16200000">
                      <a:off x="0" y="0"/>
                      <a:ext cx="3438370" cy="2292246"/>
                    </a:xfrm>
                    <a:prstGeom prst="rect">
                      <a:avLst/>
                    </a:prstGeom>
                  </pic:spPr>
                </pic:pic>
              </a:graphicData>
            </a:graphic>
          </wp:inline>
        </w:drawing>
      </w:r>
    </w:p>
    <w:p w14:paraId="177C4AA7" w14:textId="24B0BD21" w:rsidR="00AF6475" w:rsidRPr="00AF6475" w:rsidRDefault="00AF6475" w:rsidP="00AF6475">
      <w:pPr>
        <w:pStyle w:val="Caption"/>
        <w:rPr>
          <w:rFonts w:asciiTheme="majorHAnsi" w:hAnsiTheme="majorHAnsi"/>
          <w:color w:val="auto"/>
          <w:lang w:val="en-US"/>
        </w:rPr>
      </w:pPr>
      <w:r w:rsidRPr="00AF6475">
        <w:rPr>
          <w:color w:val="auto"/>
          <w:lang w:val="en-US"/>
        </w:rPr>
        <w:t>"Firefly" is one of the main characters in the "Ghost Particles" opera</w:t>
      </w:r>
    </w:p>
    <w:p w14:paraId="51AB6E7A" w14:textId="15EBF0A9" w:rsidR="00AF6475" w:rsidRPr="00AF6475" w:rsidRDefault="00AF6475" w:rsidP="00AF6475">
      <w:pPr>
        <w:keepNext/>
        <w:jc w:val="center"/>
        <w:rPr>
          <w:lang w:val="en-US"/>
        </w:rPr>
      </w:pPr>
    </w:p>
    <w:p w14:paraId="77FFD4E1" w14:textId="77777777" w:rsidR="00D635FB" w:rsidRPr="00DE6ED8" w:rsidRDefault="00D635FB" w:rsidP="00D635FB">
      <w:pPr>
        <w:pStyle w:val="Heading2"/>
        <w:ind w:left="709" w:hanging="709"/>
        <w:rPr>
          <w:rFonts w:asciiTheme="majorHAnsi" w:hAnsiTheme="majorHAnsi" w:cs="Tahoma"/>
          <w:color w:val="1F497D" w:themeColor="text2"/>
          <w:szCs w:val="22"/>
        </w:rPr>
      </w:pPr>
      <w:bookmarkStart w:id="13" w:name="_Toc453110701"/>
      <w:r w:rsidRPr="00DE6ED8">
        <w:rPr>
          <w:rFonts w:asciiTheme="majorHAnsi" w:hAnsiTheme="majorHAnsi" w:cs="Tahoma"/>
          <w:color w:val="1F497D" w:themeColor="text2"/>
          <w:szCs w:val="22"/>
        </w:rPr>
        <w:t>General skills objectives</w:t>
      </w:r>
      <w:bookmarkEnd w:id="13"/>
    </w:p>
    <w:p w14:paraId="7E742543" w14:textId="77777777" w:rsidR="00D93334" w:rsidRPr="00DE6ED8" w:rsidRDefault="00127821" w:rsidP="00D635FB">
      <w:pPr>
        <w:rPr>
          <w:rFonts w:asciiTheme="majorHAnsi" w:hAnsiTheme="majorHAnsi"/>
          <w:lang w:val="en-GB"/>
        </w:rPr>
      </w:pPr>
      <w:r w:rsidRPr="00DE6ED8">
        <w:rPr>
          <w:rFonts w:asciiTheme="majorHAnsi" w:hAnsiTheme="majorHAnsi"/>
          <w:lang w:val="en-GB"/>
        </w:rPr>
        <w:t>The objective of skills may be seen as developing social and emotional skills, cognitive skills, and, especially, meeting points between these, within an international context. Creativity and critical thinking, both considered to be “21</w:t>
      </w:r>
      <w:r w:rsidRPr="00DE6ED8">
        <w:rPr>
          <w:rFonts w:asciiTheme="majorHAnsi" w:hAnsiTheme="majorHAnsi"/>
          <w:vertAlign w:val="superscript"/>
          <w:lang w:val="en-GB"/>
        </w:rPr>
        <w:t>st</w:t>
      </w:r>
      <w:r w:rsidRPr="00DE6ED8">
        <w:rPr>
          <w:rFonts w:asciiTheme="majorHAnsi" w:hAnsiTheme="majorHAnsi"/>
          <w:lang w:val="en-GB"/>
        </w:rPr>
        <w:t xml:space="preserve"> century skills”, may largely be said to occur in the interaction, and cross-fertilization between these groups of skills (OECD, 2015). </w:t>
      </w:r>
    </w:p>
    <w:p w14:paraId="2C96AB28" w14:textId="452900F6" w:rsidR="00D635FB" w:rsidRPr="00DE6ED8" w:rsidRDefault="00D93334" w:rsidP="00D635FB">
      <w:pPr>
        <w:rPr>
          <w:rFonts w:asciiTheme="majorHAnsi" w:hAnsiTheme="majorHAnsi"/>
          <w:lang w:val="en-GB"/>
        </w:rPr>
      </w:pPr>
      <w:r w:rsidRPr="00DE6ED8">
        <w:rPr>
          <w:rFonts w:asciiTheme="majorHAnsi" w:hAnsiTheme="majorHAnsi"/>
          <w:lang w:val="en-GB"/>
        </w:rPr>
        <w:lastRenderedPageBreak/>
        <w:t xml:space="preserve">More specifically, learning across boundaries, inquiry spanning over more than one school collaboratively, and technological skills, may be seen to be part of the inquiry process exemplified by GSO. </w:t>
      </w:r>
      <w:r w:rsidR="00127821" w:rsidRPr="00DE6ED8">
        <w:rPr>
          <w:rFonts w:asciiTheme="majorHAnsi" w:hAnsiTheme="majorHAnsi"/>
          <w:lang w:val="en-GB"/>
        </w:rPr>
        <w:t xml:space="preserve"> </w:t>
      </w:r>
    </w:p>
    <w:p w14:paraId="2B30FB45" w14:textId="77777777" w:rsidR="00D635FB" w:rsidRPr="00DE6ED8" w:rsidRDefault="00D635FB" w:rsidP="00D635FB">
      <w:pPr>
        <w:pStyle w:val="Heading1"/>
        <w:keepLines/>
        <w:pageBreakBefore/>
        <w:tabs>
          <w:tab w:val="num" w:pos="720"/>
        </w:tabs>
        <w:spacing w:before="120" w:after="60" w:line="276" w:lineRule="auto"/>
        <w:ind w:left="0" w:firstLine="0"/>
        <w:rPr>
          <w:rFonts w:asciiTheme="majorHAnsi" w:hAnsiTheme="majorHAnsi"/>
          <w:color w:val="1F497D" w:themeColor="text2"/>
          <w:sz w:val="22"/>
        </w:rPr>
      </w:pPr>
      <w:bookmarkStart w:id="14" w:name="_Toc453110702"/>
      <w:r w:rsidRPr="00DE6ED8">
        <w:rPr>
          <w:rFonts w:asciiTheme="majorHAnsi" w:hAnsiTheme="majorHAnsi"/>
          <w:color w:val="1F497D" w:themeColor="text2"/>
          <w:sz w:val="22"/>
        </w:rPr>
        <w:lastRenderedPageBreak/>
        <w:t>Demonstrator characteristics and Needs of Students</w:t>
      </w:r>
      <w:bookmarkEnd w:id="14"/>
    </w:p>
    <w:p w14:paraId="11244276" w14:textId="77777777" w:rsidR="00895A68" w:rsidRPr="00DE6ED8" w:rsidRDefault="00895A68" w:rsidP="00895A68">
      <w:pPr>
        <w:pStyle w:val="Heading2"/>
        <w:ind w:left="709" w:hanging="709"/>
        <w:rPr>
          <w:rFonts w:asciiTheme="majorHAnsi" w:hAnsiTheme="majorHAnsi" w:cs="Tahoma"/>
          <w:color w:val="1F497D" w:themeColor="text2"/>
          <w:szCs w:val="22"/>
        </w:rPr>
      </w:pPr>
      <w:bookmarkStart w:id="15" w:name="_Toc453110703"/>
      <w:r w:rsidRPr="00DE6ED8">
        <w:rPr>
          <w:rFonts w:asciiTheme="majorHAnsi" w:hAnsiTheme="majorHAnsi" w:cs="Tahoma"/>
          <w:color w:val="1F497D" w:themeColor="text2"/>
          <w:szCs w:val="22"/>
        </w:rPr>
        <w:t>Aim of the demonstrator</w:t>
      </w:r>
      <w:bookmarkEnd w:id="15"/>
    </w:p>
    <w:p w14:paraId="37166BC7" w14:textId="606AA72A" w:rsidR="00895A68" w:rsidRPr="00DE6ED8" w:rsidRDefault="00F50F44" w:rsidP="00895A68">
      <w:pPr>
        <w:rPr>
          <w:rFonts w:asciiTheme="majorHAnsi" w:hAnsiTheme="majorHAnsi"/>
          <w:lang w:val="en-US"/>
        </w:rPr>
      </w:pPr>
      <w:r w:rsidRPr="00DE6ED8">
        <w:rPr>
          <w:rFonts w:asciiTheme="majorHAnsi" w:hAnsiTheme="majorHAnsi"/>
          <w:lang w:val="en-US"/>
        </w:rPr>
        <w:t xml:space="preserve">The aim of the demonstrator is to </w:t>
      </w:r>
      <w:r w:rsidR="002D7603" w:rsidRPr="00DE6ED8">
        <w:rPr>
          <w:rFonts w:asciiTheme="majorHAnsi" w:hAnsiTheme="majorHAnsi"/>
          <w:lang w:val="en-US"/>
        </w:rPr>
        <w:t>describe</w:t>
      </w:r>
      <w:r w:rsidRPr="00DE6ED8">
        <w:rPr>
          <w:rFonts w:asciiTheme="majorHAnsi" w:hAnsiTheme="majorHAnsi"/>
          <w:lang w:val="en-US"/>
        </w:rPr>
        <w:t xml:space="preserve"> the GSO methodology</w:t>
      </w:r>
      <w:r w:rsidR="002D7603" w:rsidRPr="00DE6ED8">
        <w:rPr>
          <w:rFonts w:asciiTheme="majorHAnsi" w:hAnsiTheme="majorHAnsi"/>
          <w:lang w:val="en-US"/>
        </w:rPr>
        <w:t xml:space="preserve"> for implementation</w:t>
      </w:r>
      <w:r w:rsidRPr="00DE6ED8">
        <w:rPr>
          <w:rFonts w:asciiTheme="majorHAnsi" w:hAnsiTheme="majorHAnsi"/>
          <w:lang w:val="en-US"/>
        </w:rPr>
        <w:t xml:space="preserve">, explore further its challenges and opportunities, receive rigorous feedback regarding this relatively new practice, and support its implementation within the CREATIONS project. </w:t>
      </w:r>
    </w:p>
    <w:p w14:paraId="723192FF" w14:textId="77777777" w:rsidR="00895A68" w:rsidRPr="00DE6ED8" w:rsidRDefault="00895A68" w:rsidP="00895A68">
      <w:pPr>
        <w:pStyle w:val="Heading2"/>
        <w:ind w:left="709" w:hanging="709"/>
        <w:rPr>
          <w:rFonts w:asciiTheme="majorHAnsi" w:hAnsiTheme="majorHAnsi" w:cs="Tahoma"/>
          <w:color w:val="1F497D" w:themeColor="text2"/>
          <w:szCs w:val="22"/>
        </w:rPr>
      </w:pPr>
      <w:bookmarkStart w:id="16" w:name="_Toc453110704"/>
      <w:r w:rsidRPr="00DE6ED8">
        <w:rPr>
          <w:rFonts w:asciiTheme="majorHAnsi" w:hAnsiTheme="majorHAnsi" w:cs="Tahoma"/>
          <w:color w:val="1F497D" w:themeColor="text2"/>
          <w:szCs w:val="22"/>
        </w:rPr>
        <w:t>Student needs addressed</w:t>
      </w:r>
      <w:bookmarkEnd w:id="16"/>
    </w:p>
    <w:p w14:paraId="72E13B71" w14:textId="4A1BF819" w:rsidR="00895A68" w:rsidRPr="00DE6ED8" w:rsidRDefault="0010116A" w:rsidP="00895A68">
      <w:pPr>
        <w:rPr>
          <w:rFonts w:asciiTheme="majorHAnsi" w:hAnsiTheme="majorHAnsi"/>
          <w:lang w:val="en-GB"/>
        </w:rPr>
      </w:pPr>
      <w:r w:rsidRPr="00DE6ED8">
        <w:rPr>
          <w:rFonts w:asciiTheme="majorHAnsi" w:hAnsiTheme="majorHAnsi"/>
          <w:lang w:val="en-GB"/>
        </w:rPr>
        <w:t xml:space="preserve">Needs addressed are the creation of a Living Dialogic Space within creative science exploration, and rigorous engagement </w:t>
      </w:r>
      <w:r w:rsidR="002D7603" w:rsidRPr="00DE6ED8">
        <w:rPr>
          <w:rFonts w:asciiTheme="majorHAnsi" w:hAnsiTheme="majorHAnsi"/>
          <w:lang w:val="en-GB"/>
        </w:rPr>
        <w:t>with Possibility Thinking (see CREATIONS Deliverable 2.1</w:t>
      </w:r>
      <w:r w:rsidRPr="00DE6ED8">
        <w:rPr>
          <w:rFonts w:asciiTheme="majorHAnsi" w:hAnsiTheme="majorHAnsi"/>
          <w:lang w:val="en-GB"/>
        </w:rPr>
        <w:t xml:space="preserve">).  </w:t>
      </w:r>
    </w:p>
    <w:p w14:paraId="45B2532A" w14:textId="77777777" w:rsidR="00895A68" w:rsidRPr="00DE6ED8" w:rsidRDefault="00895A68" w:rsidP="00895A68">
      <w:pPr>
        <w:pStyle w:val="Heading1"/>
        <w:keepLines/>
        <w:pageBreakBefore/>
        <w:tabs>
          <w:tab w:val="num" w:pos="720"/>
        </w:tabs>
        <w:spacing w:before="120" w:after="60" w:line="276" w:lineRule="auto"/>
        <w:ind w:left="0" w:firstLine="0"/>
        <w:rPr>
          <w:rFonts w:asciiTheme="majorHAnsi" w:hAnsiTheme="majorHAnsi"/>
          <w:color w:val="1F497D" w:themeColor="text2"/>
          <w:sz w:val="22"/>
        </w:rPr>
      </w:pPr>
      <w:bookmarkStart w:id="17" w:name="_Toc453110705"/>
      <w:r w:rsidRPr="00DE6ED8">
        <w:rPr>
          <w:rFonts w:asciiTheme="majorHAnsi" w:hAnsiTheme="majorHAnsi"/>
          <w:color w:val="1F497D" w:themeColor="text2"/>
          <w:sz w:val="22"/>
        </w:rPr>
        <w:lastRenderedPageBreak/>
        <w:t>Learning Activities &amp; Effective Learning Environments</w:t>
      </w:r>
      <w:bookmarkEnd w:id="17"/>
      <w:r w:rsidRPr="00DE6ED8">
        <w:rPr>
          <w:rFonts w:asciiTheme="majorHAnsi" w:hAnsiTheme="majorHAnsi"/>
          <w:color w:val="1F497D" w:themeColor="text2"/>
          <w:sz w:val="22"/>
        </w:rPr>
        <w:t xml:space="preserve"> </w:t>
      </w:r>
    </w:p>
    <w:p w14:paraId="690C23CB" w14:textId="7532843F" w:rsidR="00A20E15" w:rsidRPr="00DE6ED8" w:rsidRDefault="00A20E15" w:rsidP="00A20E15">
      <w:pPr>
        <w:jc w:val="left"/>
        <w:rPr>
          <w:rFonts w:asciiTheme="majorHAnsi" w:hAnsiTheme="majorHAnsi"/>
          <w:lang w:val="en-GB"/>
        </w:rPr>
      </w:pPr>
      <w:r w:rsidRPr="00DE6ED8">
        <w:rPr>
          <w:rFonts w:asciiTheme="majorHAnsi" w:hAnsiTheme="majorHAnsi"/>
          <w:lang w:val="en-GB"/>
        </w:rPr>
        <w:t>Due to its character, GSO exercises a flexible implementation, whereby several options are provided to the “alpha-contacts”, from which they may choose to implement their participation.</w:t>
      </w:r>
    </w:p>
    <w:p w14:paraId="154332F7" w14:textId="505C3310" w:rsidR="00853D0E" w:rsidRDefault="00A20E15" w:rsidP="00A20E15">
      <w:pPr>
        <w:jc w:val="left"/>
        <w:rPr>
          <w:rFonts w:asciiTheme="majorHAnsi" w:hAnsiTheme="majorHAnsi"/>
          <w:lang w:val="en-GB"/>
        </w:rPr>
      </w:pPr>
      <w:r w:rsidRPr="00DE6ED8">
        <w:rPr>
          <w:rFonts w:asciiTheme="majorHAnsi" w:hAnsiTheme="majorHAnsi"/>
          <w:lang w:val="en-GB"/>
        </w:rPr>
        <w:t xml:space="preserve"> Over the complete produ</w:t>
      </w:r>
      <w:r w:rsidR="002D7603" w:rsidRPr="00DE6ED8">
        <w:rPr>
          <w:rFonts w:asciiTheme="majorHAnsi" w:hAnsiTheme="majorHAnsi"/>
          <w:lang w:val="en-GB"/>
        </w:rPr>
        <w:t>ction,</w:t>
      </w:r>
      <w:r w:rsidRPr="00DE6ED8">
        <w:rPr>
          <w:rFonts w:asciiTheme="majorHAnsi" w:hAnsiTheme="majorHAnsi"/>
          <w:lang w:val="en-GB"/>
        </w:rPr>
        <w:t xml:space="preserve"> the complete GSO network simulates an “opera company” in which performers, composers, </w:t>
      </w:r>
      <w:r w:rsidR="002D7603" w:rsidRPr="00DE6ED8">
        <w:rPr>
          <w:rFonts w:asciiTheme="majorHAnsi" w:hAnsiTheme="majorHAnsi"/>
          <w:lang w:val="en-GB"/>
        </w:rPr>
        <w:t>designers, scenographers, science educators, etc.,</w:t>
      </w:r>
      <w:r w:rsidRPr="00DE6ED8">
        <w:rPr>
          <w:rFonts w:asciiTheme="majorHAnsi" w:hAnsiTheme="majorHAnsi"/>
          <w:lang w:val="en-GB"/>
        </w:rPr>
        <w:t xml:space="preserve"> collaborate to create an opera. There is therefore no “one size fits all” approach to the activity. Typically, though, a school will receive a scene in the opera, which t</w:t>
      </w:r>
      <w:r w:rsidR="002D7603" w:rsidRPr="00DE6ED8">
        <w:rPr>
          <w:rFonts w:asciiTheme="majorHAnsi" w:hAnsiTheme="majorHAnsi"/>
          <w:lang w:val="en-GB"/>
        </w:rPr>
        <w:t>hey will write the libretto for</w:t>
      </w:r>
      <w:r w:rsidRPr="00DE6ED8">
        <w:rPr>
          <w:rFonts w:asciiTheme="majorHAnsi" w:hAnsiTheme="majorHAnsi"/>
          <w:lang w:val="en-GB"/>
        </w:rPr>
        <w:t xml:space="preserve"> following their exploration of the scientific theme at hand, and thereafter compose music for it, and perform that scene by video or online, as part of a global community.</w:t>
      </w:r>
    </w:p>
    <w:p w14:paraId="2954673B" w14:textId="77777777" w:rsidR="00DD5CAA" w:rsidRDefault="00DD5CAA" w:rsidP="00DD5CAA">
      <w:pPr>
        <w:keepNext/>
        <w:jc w:val="center"/>
      </w:pPr>
      <w:r>
        <w:rPr>
          <w:rFonts w:asciiTheme="majorHAnsi" w:hAnsiTheme="majorHAnsi"/>
          <w:noProof/>
          <w:lang w:val="en-US"/>
        </w:rPr>
        <w:drawing>
          <wp:inline distT="0" distB="0" distL="0" distR="0" wp14:anchorId="7D1A5F0F" wp14:editId="76145BA1">
            <wp:extent cx="4442691" cy="296163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kylight-13.jpg"/>
                    <pic:cNvPicPr/>
                  </pic:nvPicPr>
                  <pic:blipFill>
                    <a:blip r:embed="rId13">
                      <a:extLst>
                        <a:ext uri="{28A0092B-C50C-407E-A947-70E740481C1C}">
                          <a14:useLocalDpi xmlns:a14="http://schemas.microsoft.com/office/drawing/2010/main" val="0"/>
                        </a:ext>
                      </a:extLst>
                    </a:blip>
                    <a:stretch>
                      <a:fillRect/>
                    </a:stretch>
                  </pic:blipFill>
                  <pic:spPr>
                    <a:xfrm>
                      <a:off x="0" y="0"/>
                      <a:ext cx="4444212" cy="2962651"/>
                    </a:xfrm>
                    <a:prstGeom prst="rect">
                      <a:avLst/>
                    </a:prstGeom>
                  </pic:spPr>
                </pic:pic>
              </a:graphicData>
            </a:graphic>
          </wp:inline>
        </w:drawing>
      </w:r>
    </w:p>
    <w:p w14:paraId="28257BB9" w14:textId="006E1116" w:rsidR="00DD5CAA" w:rsidRPr="00DD5CAA" w:rsidRDefault="00DD5CAA" w:rsidP="00DD5CAA">
      <w:pPr>
        <w:pStyle w:val="Caption"/>
        <w:jc w:val="center"/>
        <w:rPr>
          <w:rFonts w:asciiTheme="majorHAnsi" w:hAnsiTheme="majorHAnsi"/>
          <w:color w:val="auto"/>
          <w:lang w:val="en-US"/>
        </w:rPr>
      </w:pPr>
      <w:r w:rsidRPr="00DD5CAA">
        <w:rPr>
          <w:rFonts w:asciiTheme="majorHAnsi" w:hAnsiTheme="majorHAnsi"/>
          <w:color w:val="auto"/>
          <w:lang w:val="en-GB"/>
        </w:rPr>
        <w:fldChar w:fldCharType="begin"/>
      </w:r>
      <w:r w:rsidRPr="00DD5CAA">
        <w:rPr>
          <w:rFonts w:asciiTheme="majorHAnsi" w:hAnsiTheme="majorHAnsi"/>
          <w:color w:val="auto"/>
          <w:lang w:val="en-GB"/>
        </w:rPr>
        <w:instrText xml:space="preserve"> SEQ Figure \* ARABIC </w:instrText>
      </w:r>
      <w:r w:rsidRPr="00DD5CAA">
        <w:rPr>
          <w:rFonts w:asciiTheme="majorHAnsi" w:hAnsiTheme="majorHAnsi"/>
          <w:color w:val="auto"/>
          <w:lang w:val="en-GB"/>
        </w:rPr>
        <w:fldChar w:fldCharType="separate"/>
      </w:r>
      <w:r w:rsidRPr="00DD5CAA">
        <w:rPr>
          <w:rFonts w:asciiTheme="majorHAnsi" w:hAnsiTheme="majorHAnsi"/>
          <w:noProof/>
          <w:color w:val="auto"/>
          <w:lang w:val="en-GB"/>
        </w:rPr>
        <w:t>1</w:t>
      </w:r>
      <w:r w:rsidRPr="00DD5CAA">
        <w:rPr>
          <w:rFonts w:asciiTheme="majorHAnsi" w:hAnsiTheme="majorHAnsi"/>
          <w:color w:val="auto"/>
          <w:lang w:val="en-GB"/>
        </w:rPr>
        <w:fldChar w:fldCharType="end"/>
      </w:r>
      <w:r w:rsidRPr="00DD5CAA">
        <w:rPr>
          <w:color w:val="auto"/>
          <w:lang w:val="en-US"/>
        </w:rPr>
        <w:t xml:space="preserve"> In the Global Science Opera, the various opera scenes take place around the globe in real time</w:t>
      </w:r>
    </w:p>
    <w:p w14:paraId="394DB995" w14:textId="77777777" w:rsidR="00A20E15" w:rsidRPr="00DE6ED8" w:rsidRDefault="00A20E15" w:rsidP="00A20E15">
      <w:pPr>
        <w:jc w:val="left"/>
        <w:rPr>
          <w:rFonts w:asciiTheme="majorHAnsi" w:hAnsiTheme="majorHAnsi"/>
          <w:lang w:val="en-GB"/>
        </w:rPr>
      </w:pPr>
    </w:p>
    <w:p w14:paraId="17848749" w14:textId="77777777" w:rsidR="00A20E15" w:rsidRPr="00DE6ED8" w:rsidRDefault="00A20E15" w:rsidP="00A20E15">
      <w:pPr>
        <w:jc w:val="left"/>
        <w:rPr>
          <w:rFonts w:asciiTheme="majorHAnsi" w:hAnsiTheme="majorHAnsi"/>
          <w:lang w:val="en-GB"/>
        </w:rPr>
      </w:pPr>
    </w:p>
    <w:p w14:paraId="5246AD7F" w14:textId="77777777" w:rsidR="00A20E15" w:rsidRPr="00DE6ED8" w:rsidRDefault="00A20E15" w:rsidP="00A20E15">
      <w:pPr>
        <w:jc w:val="left"/>
        <w:rPr>
          <w:rFonts w:asciiTheme="majorHAnsi" w:hAnsiTheme="majorHAnsi"/>
          <w:lang w:val="en-GB"/>
        </w:rPr>
        <w:sectPr w:rsidR="00A20E15" w:rsidRPr="00DE6ED8" w:rsidSect="009274BB">
          <w:headerReference w:type="default" r:id="rId14"/>
          <w:footerReference w:type="default" r:id="rId15"/>
          <w:headerReference w:type="first" r:id="rId16"/>
          <w:footerReference w:type="first" r:id="rId17"/>
          <w:pgSz w:w="11906" w:h="16838" w:code="9"/>
          <w:pgMar w:top="2466" w:right="1134" w:bottom="1616" w:left="1332" w:header="567" w:footer="567" w:gutter="0"/>
          <w:cols w:space="708"/>
          <w:titlePg/>
          <w:docGrid w:linePitch="360"/>
        </w:sectPr>
      </w:pPr>
    </w:p>
    <w:tbl>
      <w:tblPr>
        <w:tblStyle w:val="Lysliste-uthevingsfarge11"/>
        <w:tblpPr w:leftFromText="180" w:rightFromText="180" w:vertAnchor="page" w:horzAnchor="margin" w:tblpXSpec="center" w:tblpY="2815"/>
        <w:tblW w:w="545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2042"/>
        <w:gridCol w:w="1651"/>
        <w:gridCol w:w="1965"/>
        <w:gridCol w:w="2746"/>
        <w:gridCol w:w="2159"/>
        <w:gridCol w:w="1681"/>
        <w:gridCol w:w="1649"/>
      </w:tblGrid>
      <w:tr w:rsidR="00912ECD" w:rsidRPr="00DE6ED8" w14:paraId="0D57F200" w14:textId="77777777" w:rsidTr="00972E2D">
        <w:trPr>
          <w:trHeight w:val="2504"/>
        </w:trPr>
        <w:tc>
          <w:tcPr>
            <w:tcW w:w="2045" w:type="pct"/>
            <w:gridSpan w:val="3"/>
            <w:shd w:val="clear" w:color="auto" w:fill="FFFFFF" w:themeFill="background1"/>
          </w:tcPr>
          <w:p w14:paraId="4E06E6C0" w14:textId="4EE03EF9" w:rsidR="00912ECD" w:rsidRPr="00DE6ED8" w:rsidRDefault="00912ECD" w:rsidP="00BD1866">
            <w:pPr>
              <w:tabs>
                <w:tab w:val="left" w:pos="4270"/>
              </w:tabs>
              <w:rPr>
                <w:rFonts w:asciiTheme="majorHAnsi" w:eastAsia="Garamond" w:hAnsiTheme="majorHAnsi" w:cstheme="majorBidi"/>
                <w:b/>
                <w:color w:val="0F243E" w:themeColor="text2" w:themeShade="80"/>
                <w:sz w:val="20"/>
                <w:szCs w:val="20"/>
              </w:rPr>
            </w:pPr>
            <w:r w:rsidRPr="00DE6ED8">
              <w:rPr>
                <w:rFonts w:asciiTheme="majorHAnsi" w:hAnsiTheme="majorHAnsi"/>
                <w:color w:val="0F243E" w:themeColor="text2" w:themeShade="80"/>
                <w:sz w:val="20"/>
                <w:szCs w:val="20"/>
              </w:rPr>
              <w:lastRenderedPageBreak/>
              <w:t xml:space="preserve">Science topic:  </w:t>
            </w:r>
            <w:r w:rsidR="00721885" w:rsidRPr="00DE6ED8">
              <w:rPr>
                <w:rFonts w:asciiTheme="majorHAnsi" w:hAnsiTheme="majorHAnsi"/>
                <w:color w:val="0F243E" w:themeColor="text2" w:themeShade="80"/>
                <w:sz w:val="20"/>
                <w:szCs w:val="20"/>
              </w:rPr>
              <w:t>particle physics</w:t>
            </w:r>
          </w:p>
          <w:p w14:paraId="79CF365A" w14:textId="77777777" w:rsidR="00912ECD" w:rsidRPr="00DE6ED8" w:rsidRDefault="00912ECD" w:rsidP="00BD1866">
            <w:pPr>
              <w:tabs>
                <w:tab w:val="left" w:pos="4270"/>
              </w:tabs>
              <w:rPr>
                <w:rFonts w:asciiTheme="majorHAnsi" w:hAnsiTheme="majorHAnsi"/>
                <w:color w:val="0F243E" w:themeColor="text2" w:themeShade="80"/>
                <w:sz w:val="20"/>
                <w:szCs w:val="20"/>
              </w:rPr>
            </w:pPr>
            <w:r w:rsidRPr="00DE6ED8">
              <w:rPr>
                <w:rFonts w:asciiTheme="majorHAnsi" w:hAnsiTheme="majorHAnsi"/>
                <w:color w:val="0F243E" w:themeColor="text2" w:themeShade="80"/>
                <w:sz w:val="20"/>
                <w:szCs w:val="20"/>
              </w:rPr>
              <w:t>(Relevance to national curriculum)</w:t>
            </w:r>
          </w:p>
          <w:p w14:paraId="1D651C66" w14:textId="77777777" w:rsidR="00912ECD" w:rsidRPr="00DE6ED8" w:rsidRDefault="00912ECD" w:rsidP="00BD1866">
            <w:pPr>
              <w:tabs>
                <w:tab w:val="left" w:pos="4270"/>
              </w:tabs>
              <w:rPr>
                <w:rFonts w:asciiTheme="majorHAnsi" w:hAnsiTheme="majorHAnsi"/>
                <w:color w:val="0F243E" w:themeColor="text2" w:themeShade="80"/>
                <w:sz w:val="20"/>
                <w:szCs w:val="20"/>
              </w:rPr>
            </w:pPr>
            <w:r w:rsidRPr="00DE6ED8">
              <w:rPr>
                <w:rFonts w:asciiTheme="majorHAnsi" w:hAnsiTheme="majorHAnsi"/>
                <w:color w:val="0F243E" w:themeColor="text2" w:themeShade="80"/>
                <w:sz w:val="20"/>
                <w:szCs w:val="20"/>
              </w:rPr>
              <w:t>Class information</w:t>
            </w:r>
          </w:p>
          <w:p w14:paraId="4AFF38B7" w14:textId="685E1409" w:rsidR="00912ECD" w:rsidRPr="00DE6ED8" w:rsidRDefault="00912ECD" w:rsidP="00BD1866">
            <w:pPr>
              <w:tabs>
                <w:tab w:val="left" w:pos="4270"/>
              </w:tabs>
              <w:rPr>
                <w:rFonts w:asciiTheme="majorHAnsi" w:hAnsiTheme="majorHAnsi"/>
                <w:color w:val="0F243E" w:themeColor="text2" w:themeShade="80"/>
                <w:sz w:val="18"/>
                <w:szCs w:val="20"/>
              </w:rPr>
            </w:pPr>
            <w:r w:rsidRPr="00DE6ED8">
              <w:rPr>
                <w:rFonts w:asciiTheme="majorHAnsi" w:hAnsiTheme="majorHAnsi"/>
                <w:color w:val="0F243E" w:themeColor="text2" w:themeShade="80"/>
                <w:sz w:val="18"/>
                <w:szCs w:val="20"/>
              </w:rPr>
              <w:t xml:space="preserve">Year Group: </w:t>
            </w:r>
            <w:r w:rsidR="00721885" w:rsidRPr="00DE6ED8">
              <w:rPr>
                <w:rFonts w:asciiTheme="majorHAnsi" w:hAnsiTheme="majorHAnsi"/>
                <w:color w:val="0F243E" w:themeColor="text2" w:themeShade="80"/>
                <w:sz w:val="18"/>
                <w:szCs w:val="20"/>
              </w:rPr>
              <w:t>GSO is open to all grades. Most classes are 5</w:t>
            </w:r>
            <w:r w:rsidR="00721885" w:rsidRPr="00DE6ED8">
              <w:rPr>
                <w:rFonts w:asciiTheme="majorHAnsi" w:hAnsiTheme="majorHAnsi"/>
                <w:color w:val="0F243E" w:themeColor="text2" w:themeShade="80"/>
                <w:sz w:val="18"/>
                <w:szCs w:val="20"/>
                <w:vertAlign w:val="superscript"/>
              </w:rPr>
              <w:t>th</w:t>
            </w:r>
            <w:r w:rsidR="00721885" w:rsidRPr="00DE6ED8">
              <w:rPr>
                <w:rFonts w:asciiTheme="majorHAnsi" w:hAnsiTheme="majorHAnsi"/>
                <w:color w:val="0F243E" w:themeColor="text2" w:themeShade="80"/>
                <w:sz w:val="18"/>
                <w:szCs w:val="20"/>
              </w:rPr>
              <w:t xml:space="preserve"> grade or higher.</w:t>
            </w:r>
          </w:p>
          <w:p w14:paraId="3C2F9F25" w14:textId="7827EF3F" w:rsidR="00912ECD" w:rsidRPr="00DE6ED8" w:rsidRDefault="00912ECD" w:rsidP="00721885">
            <w:pPr>
              <w:tabs>
                <w:tab w:val="left" w:pos="4270"/>
              </w:tabs>
              <w:rPr>
                <w:rFonts w:asciiTheme="majorHAnsi" w:hAnsiTheme="majorHAnsi"/>
                <w:color w:val="0F243E" w:themeColor="text2" w:themeShade="80"/>
                <w:sz w:val="18"/>
                <w:szCs w:val="20"/>
              </w:rPr>
            </w:pPr>
            <w:r w:rsidRPr="00DE6ED8">
              <w:rPr>
                <w:rFonts w:asciiTheme="majorHAnsi" w:hAnsiTheme="majorHAnsi"/>
                <w:color w:val="0F243E" w:themeColor="text2" w:themeShade="80"/>
                <w:sz w:val="18"/>
                <w:szCs w:val="20"/>
              </w:rPr>
              <w:t xml:space="preserve">Age range: </w:t>
            </w:r>
            <w:r w:rsidR="00721885" w:rsidRPr="00DE6ED8">
              <w:rPr>
                <w:rFonts w:asciiTheme="majorHAnsi" w:hAnsiTheme="majorHAnsi"/>
                <w:color w:val="0F243E" w:themeColor="text2" w:themeShade="80"/>
                <w:sz w:val="18"/>
                <w:szCs w:val="20"/>
              </w:rPr>
              <w:t xml:space="preserve"> GSO is open to all ages. Most pupils are of age 10 and older</w:t>
            </w:r>
          </w:p>
          <w:p w14:paraId="09F9200B" w14:textId="77777777" w:rsidR="00912ECD" w:rsidRPr="00DE6ED8" w:rsidRDefault="00912ECD" w:rsidP="00BD1866">
            <w:pPr>
              <w:tabs>
                <w:tab w:val="left" w:pos="4270"/>
              </w:tabs>
              <w:rPr>
                <w:rFonts w:asciiTheme="majorHAnsi" w:hAnsiTheme="majorHAnsi"/>
                <w:color w:val="0F243E" w:themeColor="text2" w:themeShade="80"/>
                <w:sz w:val="18"/>
                <w:szCs w:val="20"/>
              </w:rPr>
            </w:pPr>
            <w:r w:rsidRPr="00DE6ED8">
              <w:rPr>
                <w:rFonts w:asciiTheme="majorHAnsi" w:hAnsiTheme="majorHAnsi"/>
                <w:color w:val="0F243E" w:themeColor="text2" w:themeShade="80"/>
                <w:sz w:val="18"/>
                <w:szCs w:val="20"/>
              </w:rPr>
              <w:t>Sex: both</w:t>
            </w:r>
          </w:p>
          <w:p w14:paraId="354EF20E" w14:textId="49D71EC4" w:rsidR="00912ECD" w:rsidRPr="00DE6ED8" w:rsidRDefault="00721885" w:rsidP="00BD1866">
            <w:pPr>
              <w:tabs>
                <w:tab w:val="left" w:pos="4270"/>
              </w:tabs>
              <w:rPr>
                <w:rFonts w:asciiTheme="majorHAnsi" w:eastAsia="Garamond" w:hAnsiTheme="majorHAnsi" w:cstheme="majorBidi"/>
                <w:b/>
                <w:color w:val="0F243E" w:themeColor="text2" w:themeShade="80"/>
                <w:sz w:val="18"/>
                <w:szCs w:val="20"/>
              </w:rPr>
            </w:pPr>
            <w:r w:rsidRPr="00DE6ED8">
              <w:rPr>
                <w:rFonts w:asciiTheme="majorHAnsi" w:hAnsiTheme="majorHAnsi"/>
                <w:color w:val="0F243E" w:themeColor="text2" w:themeShade="80"/>
                <w:sz w:val="18"/>
                <w:szCs w:val="20"/>
              </w:rPr>
              <w:t xml:space="preserve">Pupil Ability: </w:t>
            </w:r>
            <w:r w:rsidR="00912ECD" w:rsidRPr="00DE6ED8">
              <w:rPr>
                <w:rFonts w:asciiTheme="majorHAnsi" w:hAnsiTheme="majorHAnsi"/>
                <w:color w:val="0F243E" w:themeColor="text2" w:themeShade="80"/>
                <w:sz w:val="18"/>
                <w:szCs w:val="20"/>
              </w:rPr>
              <w:t>The scenario allows space for pupils of v</w:t>
            </w:r>
            <w:r w:rsidRPr="00DE6ED8">
              <w:rPr>
                <w:rFonts w:asciiTheme="majorHAnsi" w:hAnsiTheme="majorHAnsi"/>
                <w:color w:val="0F243E" w:themeColor="text2" w:themeShade="80"/>
                <w:sz w:val="18"/>
                <w:szCs w:val="20"/>
              </w:rPr>
              <w:t>arious abilities to participate. Each teacher is responsible for connecting the scientific theme to the level of his/her pupils, with a focus on science and/or art, according to the educator’s specialization, yet all participate in both exploratory processes to various degrees. GSO is open to pupils with disabilities, and the Dutch team has focused on involving pupils with disabilities in the project.</w:t>
            </w:r>
          </w:p>
        </w:tc>
        <w:tc>
          <w:tcPr>
            <w:tcW w:w="2955" w:type="pct"/>
            <w:gridSpan w:val="4"/>
            <w:shd w:val="clear" w:color="auto" w:fill="FFFFFF" w:themeFill="background1"/>
          </w:tcPr>
          <w:p w14:paraId="30A8D56F" w14:textId="77777777" w:rsidR="00912ECD" w:rsidRPr="00DE6ED8" w:rsidRDefault="00912ECD" w:rsidP="00BD1866">
            <w:pPr>
              <w:tabs>
                <w:tab w:val="left" w:pos="4270"/>
              </w:tabs>
              <w:rPr>
                <w:rFonts w:asciiTheme="majorHAnsi" w:hAnsiTheme="majorHAnsi"/>
                <w:color w:val="0F243E" w:themeColor="text2" w:themeShade="80"/>
                <w:sz w:val="20"/>
                <w:szCs w:val="20"/>
              </w:rPr>
            </w:pPr>
            <w:r w:rsidRPr="00DE6ED8">
              <w:rPr>
                <w:rFonts w:asciiTheme="majorHAnsi" w:hAnsiTheme="majorHAnsi"/>
                <w:color w:val="0F243E" w:themeColor="text2" w:themeShade="80"/>
                <w:sz w:val="20"/>
                <w:szCs w:val="20"/>
              </w:rPr>
              <w:t>Materials and Resources</w:t>
            </w:r>
          </w:p>
          <w:p w14:paraId="5810CEB3" w14:textId="3D7CC80A" w:rsidR="00912ECD" w:rsidRPr="00DE6ED8" w:rsidRDefault="00912ECD" w:rsidP="00BD1866">
            <w:pPr>
              <w:pStyle w:val="Default"/>
              <w:tabs>
                <w:tab w:val="left" w:pos="4270"/>
              </w:tabs>
              <w:rPr>
                <w:rFonts w:asciiTheme="majorHAnsi" w:hAnsiTheme="majorHAnsi" w:cstheme="majorBidi"/>
                <w:i/>
                <w:color w:val="0F243E" w:themeColor="text2" w:themeShade="80"/>
                <w:sz w:val="18"/>
                <w:szCs w:val="18"/>
                <w:lang w:val="fr-FR" w:bidi="ar-SA"/>
              </w:rPr>
            </w:pPr>
            <w:r w:rsidRPr="00DE6ED8">
              <w:rPr>
                <w:rFonts w:asciiTheme="majorHAnsi" w:hAnsiTheme="majorHAnsi" w:cstheme="majorBidi"/>
                <w:i/>
                <w:color w:val="0F243E" w:themeColor="text2" w:themeShade="80"/>
                <w:sz w:val="18"/>
                <w:szCs w:val="18"/>
                <w:lang w:bidi="ar-SA"/>
              </w:rPr>
              <w:t xml:space="preserve">What do you need? </w:t>
            </w:r>
          </w:p>
          <w:p w14:paraId="7712FEFF" w14:textId="7664DE63" w:rsidR="00721885" w:rsidRPr="00DE6ED8" w:rsidRDefault="00721885" w:rsidP="00BD1866">
            <w:pPr>
              <w:pStyle w:val="Default"/>
              <w:tabs>
                <w:tab w:val="left" w:pos="4270"/>
              </w:tabs>
              <w:rPr>
                <w:rFonts w:asciiTheme="majorHAnsi" w:hAnsiTheme="majorHAnsi" w:cstheme="majorBidi"/>
                <w:b/>
                <w:color w:val="0F243E" w:themeColor="text2" w:themeShade="80"/>
                <w:sz w:val="18"/>
                <w:szCs w:val="18"/>
                <w:lang w:val="fr-FR" w:bidi="ar-SA"/>
              </w:rPr>
            </w:pPr>
            <w:r w:rsidRPr="00DE6ED8">
              <w:rPr>
                <w:rFonts w:asciiTheme="majorHAnsi" w:hAnsiTheme="majorHAnsi" w:cstheme="majorBidi"/>
                <w:color w:val="0F243E" w:themeColor="text2" w:themeShade="80"/>
                <w:sz w:val="18"/>
                <w:szCs w:val="18"/>
                <w:lang w:val="fr-FR" w:bidi="ar-SA"/>
              </w:rPr>
              <w:t xml:space="preserve">This depends on the specific activity taking place in each school. Examples : Performers will need access to video and/or streaming facilities, as well as costumes. Composers need access to music lessons and instruments. All participants need access to high level scientific information, which is continuously in dialogue with scientists and science educators, and will achieve its highlight during the virtual visit(s) to CERN during the process. </w:t>
            </w:r>
          </w:p>
          <w:p w14:paraId="17D69EE4" w14:textId="77777777" w:rsidR="00912ECD" w:rsidRPr="00DE6ED8" w:rsidRDefault="00912ECD" w:rsidP="00BD1866">
            <w:pPr>
              <w:pStyle w:val="Default"/>
              <w:tabs>
                <w:tab w:val="left" w:pos="4270"/>
              </w:tabs>
              <w:rPr>
                <w:rFonts w:asciiTheme="majorHAnsi" w:hAnsiTheme="majorHAnsi" w:cstheme="majorBidi"/>
                <w:b/>
                <w:color w:val="0F243E" w:themeColor="text2" w:themeShade="80"/>
                <w:sz w:val="18"/>
                <w:szCs w:val="18"/>
                <w:bdr w:val="none" w:sz="0" w:space="0" w:color="auto" w:frame="1"/>
                <w:lang w:val="fr-FR" w:bidi="ar-SA"/>
              </w:rPr>
            </w:pPr>
          </w:p>
          <w:p w14:paraId="1F9A5FF4" w14:textId="34E0AA70" w:rsidR="00912ECD" w:rsidRPr="00DE6ED8" w:rsidRDefault="00912ECD" w:rsidP="00BD1866">
            <w:pPr>
              <w:tabs>
                <w:tab w:val="left" w:pos="4270"/>
              </w:tabs>
              <w:rPr>
                <w:rFonts w:asciiTheme="majorHAnsi" w:hAnsiTheme="majorHAnsi"/>
                <w:i/>
                <w:color w:val="0F243E" w:themeColor="text2" w:themeShade="80"/>
                <w:sz w:val="18"/>
                <w:szCs w:val="20"/>
              </w:rPr>
            </w:pPr>
            <w:r w:rsidRPr="00DE6ED8">
              <w:rPr>
                <w:rFonts w:asciiTheme="majorHAnsi" w:hAnsiTheme="majorHAnsi"/>
                <w:i/>
                <w:color w:val="0F243E" w:themeColor="text2" w:themeShade="80"/>
                <w:sz w:val="18"/>
                <w:szCs w:val="20"/>
              </w:rPr>
              <w:t>Where will the learning take place?</w:t>
            </w:r>
            <w:r w:rsidR="0085022E" w:rsidRPr="00DE6ED8">
              <w:rPr>
                <w:rFonts w:asciiTheme="majorHAnsi" w:hAnsiTheme="majorHAnsi"/>
                <w:i/>
                <w:color w:val="0F243E" w:themeColor="text2" w:themeShade="80"/>
                <w:sz w:val="18"/>
                <w:szCs w:val="20"/>
              </w:rPr>
              <w:t xml:space="preserve"> </w:t>
            </w:r>
          </w:p>
          <w:p w14:paraId="29F76906" w14:textId="1D735CAF" w:rsidR="0085022E" w:rsidRPr="00DE6ED8" w:rsidRDefault="0085022E" w:rsidP="00BD1866">
            <w:pPr>
              <w:tabs>
                <w:tab w:val="left" w:pos="4270"/>
              </w:tabs>
              <w:rPr>
                <w:rFonts w:asciiTheme="majorHAnsi" w:hAnsiTheme="majorHAnsi"/>
                <w:color w:val="0F243E" w:themeColor="text2" w:themeShade="80"/>
                <w:sz w:val="18"/>
                <w:szCs w:val="20"/>
              </w:rPr>
            </w:pPr>
            <w:r w:rsidRPr="00DE6ED8">
              <w:rPr>
                <w:rFonts w:asciiTheme="majorHAnsi" w:hAnsiTheme="majorHAnsi"/>
                <w:color w:val="0F243E" w:themeColor="text2" w:themeShade="80"/>
                <w:sz w:val="18"/>
                <w:szCs w:val="20"/>
              </w:rPr>
              <w:t xml:space="preserve">Each class will decide this for themselves. Most learning will take place in the classroom, in a local arts institution, and during virtual visits to CERN.  </w:t>
            </w:r>
          </w:p>
          <w:p w14:paraId="005FE64A" w14:textId="77777777" w:rsidR="00912ECD" w:rsidRPr="00DE6ED8" w:rsidRDefault="00912ECD" w:rsidP="00BD1866">
            <w:pPr>
              <w:tabs>
                <w:tab w:val="left" w:pos="4270"/>
              </w:tabs>
              <w:rPr>
                <w:rFonts w:asciiTheme="majorHAnsi" w:hAnsiTheme="majorHAnsi"/>
                <w:i/>
                <w:color w:val="0F243E" w:themeColor="text2" w:themeShade="80"/>
                <w:sz w:val="18"/>
                <w:szCs w:val="20"/>
              </w:rPr>
            </w:pPr>
            <w:r w:rsidRPr="00DE6ED8">
              <w:rPr>
                <w:rFonts w:asciiTheme="majorHAnsi" w:hAnsiTheme="majorHAnsi"/>
                <w:i/>
                <w:color w:val="0F243E" w:themeColor="text2" w:themeShade="80"/>
                <w:sz w:val="18"/>
                <w:szCs w:val="20"/>
              </w:rPr>
              <w:t xml:space="preserve">Health and Safety implications?  </w:t>
            </w:r>
          </w:p>
          <w:p w14:paraId="794EA4DA" w14:textId="5917483D" w:rsidR="007769ED" w:rsidRPr="00DE6ED8" w:rsidRDefault="007769ED" w:rsidP="00BD1866">
            <w:pPr>
              <w:tabs>
                <w:tab w:val="left" w:pos="4270"/>
              </w:tabs>
              <w:rPr>
                <w:rFonts w:asciiTheme="majorHAnsi" w:hAnsiTheme="majorHAnsi"/>
                <w:color w:val="0F243E" w:themeColor="text2" w:themeShade="80"/>
                <w:sz w:val="18"/>
                <w:szCs w:val="20"/>
              </w:rPr>
            </w:pPr>
            <w:r w:rsidRPr="00DE6ED8">
              <w:rPr>
                <w:rFonts w:asciiTheme="majorHAnsi" w:hAnsiTheme="majorHAnsi"/>
                <w:color w:val="0F243E" w:themeColor="text2" w:themeShade="80"/>
                <w:sz w:val="18"/>
                <w:szCs w:val="20"/>
              </w:rPr>
              <w:t>These are not considerable.</w:t>
            </w:r>
          </w:p>
          <w:p w14:paraId="7A1265C4" w14:textId="77777777" w:rsidR="00912ECD" w:rsidRPr="00DE6ED8" w:rsidRDefault="00912ECD" w:rsidP="00BD1866">
            <w:pPr>
              <w:tabs>
                <w:tab w:val="left" w:pos="4270"/>
              </w:tabs>
              <w:rPr>
                <w:rFonts w:asciiTheme="majorHAnsi" w:hAnsiTheme="majorHAnsi"/>
                <w:i/>
                <w:color w:val="0F243E" w:themeColor="text2" w:themeShade="80"/>
                <w:sz w:val="18"/>
                <w:szCs w:val="20"/>
              </w:rPr>
            </w:pPr>
            <w:r w:rsidRPr="00DE6ED8">
              <w:rPr>
                <w:rFonts w:asciiTheme="majorHAnsi" w:hAnsiTheme="majorHAnsi"/>
                <w:i/>
                <w:color w:val="0F243E" w:themeColor="text2" w:themeShade="80"/>
                <w:sz w:val="18"/>
                <w:szCs w:val="20"/>
              </w:rPr>
              <w:t xml:space="preserve">Technology?  </w:t>
            </w:r>
          </w:p>
          <w:p w14:paraId="6D3B2E8A" w14:textId="127550EF" w:rsidR="007769ED" w:rsidRPr="00DE6ED8" w:rsidRDefault="007769ED" w:rsidP="00BD1866">
            <w:pPr>
              <w:tabs>
                <w:tab w:val="left" w:pos="4270"/>
              </w:tabs>
              <w:rPr>
                <w:rFonts w:asciiTheme="majorHAnsi" w:hAnsiTheme="majorHAnsi"/>
                <w:color w:val="0F243E" w:themeColor="text2" w:themeShade="80"/>
                <w:sz w:val="18"/>
                <w:szCs w:val="20"/>
              </w:rPr>
            </w:pPr>
            <w:r w:rsidRPr="00DE6ED8">
              <w:rPr>
                <w:rFonts w:asciiTheme="majorHAnsi" w:hAnsiTheme="majorHAnsi"/>
                <w:color w:val="0F243E" w:themeColor="text2" w:themeShade="80"/>
                <w:sz w:val="18"/>
                <w:szCs w:val="20"/>
              </w:rPr>
              <w:t xml:space="preserve">Yes. Taking part in the rehearsals and streaming (for countries performing live) involves access to internet. </w:t>
            </w:r>
          </w:p>
          <w:p w14:paraId="48174996" w14:textId="77777777" w:rsidR="00912ECD" w:rsidRPr="00DE6ED8" w:rsidRDefault="00912ECD" w:rsidP="00BD1866">
            <w:pPr>
              <w:tabs>
                <w:tab w:val="left" w:pos="4270"/>
              </w:tabs>
              <w:rPr>
                <w:rFonts w:asciiTheme="majorHAnsi" w:hAnsiTheme="majorHAnsi"/>
                <w:i/>
                <w:color w:val="0F243E" w:themeColor="text2" w:themeShade="80"/>
                <w:sz w:val="18"/>
                <w:szCs w:val="20"/>
              </w:rPr>
            </w:pPr>
            <w:r w:rsidRPr="00DE6ED8">
              <w:rPr>
                <w:rFonts w:asciiTheme="majorHAnsi" w:hAnsiTheme="majorHAnsi"/>
                <w:i/>
                <w:color w:val="0F243E" w:themeColor="text2" w:themeShade="80"/>
                <w:sz w:val="18"/>
                <w:szCs w:val="20"/>
              </w:rPr>
              <w:t xml:space="preserve">Teacher support? </w:t>
            </w:r>
          </w:p>
          <w:p w14:paraId="2ED71BF2" w14:textId="3A082151" w:rsidR="009A2251" w:rsidRPr="00DE6ED8" w:rsidRDefault="009A2251" w:rsidP="00BD1866">
            <w:pPr>
              <w:tabs>
                <w:tab w:val="left" w:pos="4270"/>
              </w:tabs>
              <w:rPr>
                <w:rFonts w:asciiTheme="majorHAnsi" w:eastAsia="Garamond" w:hAnsiTheme="majorHAnsi" w:cstheme="majorBidi"/>
                <w:color w:val="0F243E" w:themeColor="text2" w:themeShade="80"/>
                <w:sz w:val="18"/>
                <w:szCs w:val="20"/>
              </w:rPr>
            </w:pPr>
            <w:r w:rsidRPr="00DE6ED8">
              <w:rPr>
                <w:rFonts w:asciiTheme="majorHAnsi" w:hAnsiTheme="majorHAnsi"/>
                <w:color w:val="0F243E" w:themeColor="text2" w:themeShade="80"/>
                <w:sz w:val="18"/>
                <w:szCs w:val="20"/>
              </w:rPr>
              <w:t xml:space="preserve">Both science and art teacher support is needed. In countries in which the GSO teachers belong to only one of these disciplines, GSO has encouraged making contact with teachers or professionals </w:t>
            </w:r>
            <w:r w:rsidR="00ED0639" w:rsidRPr="00DE6ED8">
              <w:rPr>
                <w:rFonts w:asciiTheme="majorHAnsi" w:hAnsiTheme="majorHAnsi"/>
                <w:color w:val="0F243E" w:themeColor="text2" w:themeShade="80"/>
                <w:sz w:val="18"/>
                <w:szCs w:val="20"/>
              </w:rPr>
              <w:t xml:space="preserve">within the other discipline(s), or collaboration with one of the other teams in order to make up for the lacking capacity in that specific school/university. </w:t>
            </w:r>
          </w:p>
        </w:tc>
      </w:tr>
      <w:tr w:rsidR="00912ECD" w:rsidRPr="00DE6ED8" w14:paraId="5FCC9190" w14:textId="77777777" w:rsidTr="00BD1866">
        <w:trPr>
          <w:trHeight w:val="1045"/>
        </w:trPr>
        <w:tc>
          <w:tcPr>
            <w:tcW w:w="5000" w:type="pct"/>
            <w:gridSpan w:val="7"/>
            <w:shd w:val="clear" w:color="auto" w:fill="FFFFFF" w:themeFill="background1"/>
          </w:tcPr>
          <w:p w14:paraId="01EBB0BD" w14:textId="1384D8F5" w:rsidR="00912ECD" w:rsidRPr="00DE6ED8" w:rsidRDefault="00912ECD" w:rsidP="00BD1866">
            <w:pPr>
              <w:tabs>
                <w:tab w:val="left" w:pos="4270"/>
              </w:tabs>
              <w:rPr>
                <w:rFonts w:asciiTheme="majorHAnsi" w:eastAsia="Garamond" w:hAnsiTheme="majorHAnsi" w:cstheme="majorBidi"/>
                <w:sz w:val="20"/>
                <w:szCs w:val="20"/>
              </w:rPr>
            </w:pPr>
            <w:r w:rsidRPr="00DE6ED8">
              <w:rPr>
                <w:rFonts w:asciiTheme="majorHAnsi" w:hAnsiTheme="majorHAnsi"/>
                <w:sz w:val="20"/>
                <w:szCs w:val="20"/>
              </w:rPr>
              <w:lastRenderedPageBreak/>
              <w:t>Prior pupil knowledge</w:t>
            </w:r>
          </w:p>
          <w:p w14:paraId="49E7E1C1" w14:textId="77777777" w:rsidR="00912ECD" w:rsidRPr="00DE6ED8" w:rsidRDefault="00912ECD" w:rsidP="00BD1866">
            <w:pPr>
              <w:tabs>
                <w:tab w:val="left" w:pos="4270"/>
              </w:tabs>
              <w:rPr>
                <w:rFonts w:asciiTheme="majorHAnsi" w:eastAsia="Garamond" w:hAnsiTheme="majorHAnsi" w:cstheme="majorBidi"/>
                <w:b/>
                <w:sz w:val="18"/>
                <w:szCs w:val="18"/>
              </w:rPr>
            </w:pPr>
          </w:p>
        </w:tc>
      </w:tr>
      <w:tr w:rsidR="00C36AD0" w:rsidRPr="00DE6ED8" w14:paraId="4C7B9DEF" w14:textId="77777777" w:rsidTr="00BD1866">
        <w:trPr>
          <w:trHeight w:val="3258"/>
        </w:trPr>
        <w:tc>
          <w:tcPr>
            <w:tcW w:w="5000" w:type="pct"/>
            <w:gridSpan w:val="7"/>
            <w:shd w:val="clear" w:color="auto" w:fill="FFFFFF" w:themeFill="background1"/>
          </w:tcPr>
          <w:p w14:paraId="0536A36F" w14:textId="5EA24D03" w:rsidR="00C36AD0" w:rsidRPr="00DE6ED8" w:rsidRDefault="00C36AD0" w:rsidP="00BD1866">
            <w:pPr>
              <w:tabs>
                <w:tab w:val="left" w:pos="4270"/>
              </w:tabs>
              <w:rPr>
                <w:rFonts w:asciiTheme="majorHAnsi" w:eastAsia="Garamond" w:hAnsiTheme="majorHAnsi" w:cstheme="majorBidi"/>
                <w:b/>
                <w:i/>
                <w:color w:val="000000" w:themeColor="text1"/>
                <w:sz w:val="20"/>
                <w:szCs w:val="16"/>
              </w:rPr>
            </w:pPr>
            <w:r w:rsidRPr="00DE6ED8">
              <w:rPr>
                <w:rFonts w:asciiTheme="majorHAnsi" w:hAnsiTheme="majorHAnsi"/>
                <w:sz w:val="20"/>
                <w:szCs w:val="20"/>
              </w:rPr>
              <w:t>Individual session project objectives</w:t>
            </w:r>
            <w:r w:rsidR="00DE45FC" w:rsidRPr="00DE6ED8">
              <w:rPr>
                <w:rFonts w:asciiTheme="majorHAnsi" w:hAnsiTheme="majorHAnsi"/>
                <w:i/>
                <w:color w:val="000000" w:themeColor="text1"/>
                <w:sz w:val="20"/>
                <w:szCs w:val="16"/>
              </w:rPr>
              <w:t>:</w:t>
            </w:r>
          </w:p>
          <w:p w14:paraId="039F0597" w14:textId="5735150E" w:rsidR="007D29BE" w:rsidRPr="00DE6ED8" w:rsidRDefault="007D29BE" w:rsidP="007D29BE">
            <w:pPr>
              <w:rPr>
                <w:rFonts w:asciiTheme="majorHAnsi" w:hAnsiTheme="majorHAnsi"/>
              </w:rPr>
            </w:pPr>
            <w:r w:rsidRPr="00DE6ED8">
              <w:rPr>
                <w:rFonts w:asciiTheme="majorHAnsi" w:hAnsiTheme="majorHAnsi"/>
              </w:rPr>
              <w:t xml:space="preserve">The GSO “Ghost Particles” scenario/production will be an opportunity for students to explore issues related to particles and their scientific qualities, and general acquaintance with the research at CERN, based on virtual visits </w:t>
            </w:r>
            <w:r w:rsidR="00200894" w:rsidRPr="00DE6ED8">
              <w:rPr>
                <w:rFonts w:asciiTheme="majorHAnsi" w:hAnsiTheme="majorHAnsi"/>
              </w:rPr>
              <w:t xml:space="preserve">(Alexopoulos, 2016) </w:t>
            </w:r>
            <w:r w:rsidRPr="00DE6ED8">
              <w:rPr>
                <w:rFonts w:asciiTheme="majorHAnsi" w:hAnsiTheme="majorHAnsi"/>
              </w:rPr>
              <w:t>which will set the inquiry process for the opera in motion.</w:t>
            </w:r>
          </w:p>
          <w:p w14:paraId="3C278F7C" w14:textId="629D3E62" w:rsidR="00DE45FC" w:rsidRPr="00DE6ED8" w:rsidRDefault="00DE45FC" w:rsidP="00DE45FC">
            <w:pPr>
              <w:rPr>
                <w:rFonts w:asciiTheme="majorHAnsi" w:hAnsiTheme="majorHAnsi"/>
              </w:rPr>
            </w:pPr>
            <w:r w:rsidRPr="00DE6ED8">
              <w:rPr>
                <w:rFonts w:asciiTheme="majorHAnsi" w:hAnsiTheme="majorHAnsi"/>
              </w:rPr>
              <w:t>GSO is focused on science inquiry in a creative framework. In addition, science communication is also a major factor by allowing a scientific theme to inspire a multi-disciplinary artistic project’s outputs. The complete process is guided by persons from within a variety of disciplines including both science and the arts. Characters, libretto, composition</w:t>
            </w:r>
            <w:r w:rsidR="00BA6518" w:rsidRPr="00DE6ED8">
              <w:rPr>
                <w:rFonts w:asciiTheme="majorHAnsi" w:hAnsiTheme="majorHAnsi"/>
              </w:rPr>
              <w:t>, stage design, costume, etc.</w:t>
            </w:r>
            <w:r w:rsidRPr="00DE6ED8">
              <w:rPr>
                <w:rFonts w:asciiTheme="majorHAnsi" w:hAnsiTheme="majorHAnsi"/>
              </w:rPr>
              <w:t xml:space="preserve"> </w:t>
            </w:r>
            <w:r w:rsidR="00BA6518" w:rsidRPr="00DE6ED8">
              <w:rPr>
                <w:rFonts w:asciiTheme="majorHAnsi" w:hAnsiTheme="majorHAnsi"/>
              </w:rPr>
              <w:t xml:space="preserve">will be studied by </w:t>
            </w:r>
            <w:r w:rsidRPr="00DE6ED8">
              <w:rPr>
                <w:rFonts w:asciiTheme="majorHAnsi" w:hAnsiTheme="majorHAnsi"/>
              </w:rPr>
              <w:t xml:space="preserve">pupils and realized during the project. </w:t>
            </w:r>
          </w:p>
          <w:p w14:paraId="3FFA99DD" w14:textId="77777777" w:rsidR="00DE45FC" w:rsidRPr="00DE6ED8" w:rsidRDefault="00DE45FC" w:rsidP="00DE45FC">
            <w:pPr>
              <w:rPr>
                <w:rFonts w:asciiTheme="majorHAnsi" w:hAnsiTheme="majorHAnsi"/>
              </w:rPr>
            </w:pPr>
            <w:r w:rsidRPr="00DE6ED8">
              <w:rPr>
                <w:rFonts w:asciiTheme="majorHAnsi" w:hAnsiTheme="majorHAnsi"/>
              </w:rPr>
              <w:t>The project will also allow students to interact and develop social and collaboration skills, thus experiencing how science can be a group activity and not only a solitary one: Individual, collaborative and communal activities for change. This takes place also within the added digital dimension, in which pupils take part in a “Global Classroom” with other pupils around the world.</w:t>
            </w:r>
          </w:p>
          <w:p w14:paraId="0BED7CCB" w14:textId="77777777" w:rsidR="00DE45FC" w:rsidRPr="00DE6ED8" w:rsidRDefault="00DE45FC" w:rsidP="00DE45FC">
            <w:pPr>
              <w:rPr>
                <w:rFonts w:asciiTheme="majorHAnsi" w:hAnsiTheme="majorHAnsi"/>
              </w:rPr>
            </w:pPr>
            <w:r w:rsidRPr="00DE6ED8">
              <w:rPr>
                <w:rFonts w:asciiTheme="majorHAnsi" w:hAnsiTheme="majorHAnsi"/>
              </w:rPr>
              <w:t>Pupils will be introduced to the common creative impulses of science and the arts.</w:t>
            </w:r>
          </w:p>
          <w:p w14:paraId="30D9327E" w14:textId="77777777" w:rsidR="00DE45FC" w:rsidRPr="00DE6ED8" w:rsidRDefault="00DE45FC" w:rsidP="00DE45FC">
            <w:pPr>
              <w:rPr>
                <w:rFonts w:asciiTheme="majorHAnsi" w:hAnsiTheme="majorHAnsi"/>
              </w:rPr>
            </w:pPr>
            <w:r w:rsidRPr="00DE6ED8">
              <w:rPr>
                <w:rFonts w:asciiTheme="majorHAnsi" w:hAnsiTheme="majorHAnsi"/>
              </w:rPr>
              <w:t>Specifically, the following aims are present:</w:t>
            </w:r>
          </w:p>
          <w:p w14:paraId="1772CED6" w14:textId="77777777" w:rsidR="00DE45FC" w:rsidRPr="00DE6ED8" w:rsidRDefault="00DE45FC" w:rsidP="00DE45FC">
            <w:pPr>
              <w:pStyle w:val="Body"/>
              <w:numPr>
                <w:ilvl w:val="0"/>
                <w:numId w:val="5"/>
              </w:numPr>
              <w:pBdr>
                <w:top w:val="none" w:sz="0" w:space="0" w:color="auto"/>
                <w:left w:val="none" w:sz="0" w:space="0" w:color="auto"/>
                <w:bottom w:val="none" w:sz="0" w:space="0" w:color="auto"/>
                <w:right w:val="none" w:sz="0" w:space="0" w:color="auto"/>
                <w:bar w:val="none" w:sz="0" w:color="auto"/>
              </w:pBdr>
              <w:rPr>
                <w:rFonts w:asciiTheme="majorHAnsi" w:hAnsiTheme="majorHAnsi"/>
              </w:rPr>
            </w:pPr>
            <w:r w:rsidRPr="00DE6ED8">
              <w:rPr>
                <w:rFonts w:asciiTheme="majorHAnsi" w:hAnsiTheme="majorHAnsi"/>
              </w:rPr>
              <w:t>Active participation in the negotiation of scientific concepts</w:t>
            </w:r>
          </w:p>
          <w:p w14:paraId="2A75B106" w14:textId="249E483E" w:rsidR="00DE45FC" w:rsidRPr="00DE6ED8" w:rsidRDefault="00DE45FC" w:rsidP="00DE45FC">
            <w:pPr>
              <w:pStyle w:val="Body"/>
              <w:numPr>
                <w:ilvl w:val="0"/>
                <w:numId w:val="5"/>
              </w:numPr>
              <w:pBdr>
                <w:top w:val="none" w:sz="0" w:space="0" w:color="auto"/>
                <w:left w:val="none" w:sz="0" w:space="0" w:color="auto"/>
                <w:bottom w:val="none" w:sz="0" w:space="0" w:color="auto"/>
                <w:right w:val="none" w:sz="0" w:space="0" w:color="auto"/>
                <w:bar w:val="none" w:sz="0" w:color="auto"/>
              </w:pBdr>
              <w:rPr>
                <w:rFonts w:asciiTheme="majorHAnsi" w:hAnsiTheme="majorHAnsi"/>
              </w:rPr>
            </w:pPr>
            <w:r w:rsidRPr="00DE6ED8">
              <w:rPr>
                <w:rFonts w:asciiTheme="majorHAnsi" w:hAnsiTheme="majorHAnsi"/>
              </w:rPr>
              <w:t>D</w:t>
            </w:r>
            <w:r w:rsidR="007D29BE" w:rsidRPr="00DE6ED8">
              <w:rPr>
                <w:rFonts w:asciiTheme="majorHAnsi" w:hAnsiTheme="majorHAnsi"/>
              </w:rPr>
              <w:t xml:space="preserve">eveloping creative </w:t>
            </w:r>
            <w:r w:rsidRPr="00DE6ED8">
              <w:rPr>
                <w:rFonts w:asciiTheme="majorHAnsi" w:hAnsiTheme="majorHAnsi"/>
              </w:rPr>
              <w:t>skills</w:t>
            </w:r>
            <w:r w:rsidR="007D29BE" w:rsidRPr="00DE6ED8">
              <w:rPr>
                <w:rFonts w:asciiTheme="majorHAnsi" w:hAnsiTheme="majorHAnsi"/>
              </w:rPr>
              <w:t xml:space="preserve"> based on the CREATIONS inquiry approach</w:t>
            </w:r>
          </w:p>
          <w:p w14:paraId="0014FF63" w14:textId="77777777" w:rsidR="00DE45FC" w:rsidRPr="00DE6ED8" w:rsidRDefault="00DE45FC" w:rsidP="00DE45FC">
            <w:pPr>
              <w:pStyle w:val="Body"/>
              <w:numPr>
                <w:ilvl w:val="0"/>
                <w:numId w:val="5"/>
              </w:numPr>
              <w:pBdr>
                <w:top w:val="none" w:sz="0" w:space="0" w:color="auto"/>
                <w:left w:val="none" w:sz="0" w:space="0" w:color="auto"/>
                <w:bottom w:val="none" w:sz="0" w:space="0" w:color="auto"/>
                <w:right w:val="none" w:sz="0" w:space="0" w:color="auto"/>
                <w:bar w:val="none" w:sz="0" w:color="auto"/>
              </w:pBdr>
              <w:rPr>
                <w:rFonts w:asciiTheme="majorHAnsi" w:hAnsiTheme="majorHAnsi"/>
              </w:rPr>
            </w:pPr>
            <w:r w:rsidRPr="00DE6ED8">
              <w:rPr>
                <w:rFonts w:asciiTheme="majorHAnsi" w:hAnsiTheme="majorHAnsi"/>
              </w:rPr>
              <w:t>Understanding of scientific concepts and phenomena</w:t>
            </w:r>
          </w:p>
          <w:p w14:paraId="40962207" w14:textId="77777777" w:rsidR="00DE45FC" w:rsidRPr="00DE6ED8" w:rsidRDefault="00DE45FC" w:rsidP="00DE45FC">
            <w:pPr>
              <w:pStyle w:val="Body"/>
              <w:numPr>
                <w:ilvl w:val="0"/>
                <w:numId w:val="5"/>
              </w:numPr>
              <w:pBdr>
                <w:top w:val="nil"/>
                <w:left w:val="nil"/>
                <w:bottom w:val="nil"/>
                <w:right w:val="nil"/>
                <w:between w:val="nil"/>
                <w:bar w:val="nil"/>
              </w:pBdr>
              <w:rPr>
                <w:rFonts w:asciiTheme="majorHAnsi" w:hAnsiTheme="majorHAnsi"/>
              </w:rPr>
            </w:pPr>
            <w:r w:rsidRPr="00DE6ED8">
              <w:rPr>
                <w:rFonts w:asciiTheme="majorHAnsi" w:hAnsiTheme="majorHAnsi"/>
              </w:rPr>
              <w:t>Scientific interconnection of science with aspects of art (students will undergo a multi-disciplinary artistic process which demonstrates and deepens understanding, supporting discipline knowledge in both the science and arts educational disciplines).</w:t>
            </w:r>
          </w:p>
          <w:p w14:paraId="5AA42EB3" w14:textId="77777777" w:rsidR="00DE45FC" w:rsidRPr="00DE6ED8" w:rsidRDefault="00DE45FC" w:rsidP="00DE45FC">
            <w:pPr>
              <w:pStyle w:val="Body"/>
              <w:numPr>
                <w:ilvl w:val="0"/>
                <w:numId w:val="5"/>
              </w:numPr>
              <w:pBdr>
                <w:top w:val="none" w:sz="0" w:space="0" w:color="auto"/>
                <w:left w:val="none" w:sz="0" w:space="0" w:color="auto"/>
                <w:bottom w:val="none" w:sz="0" w:space="0" w:color="auto"/>
                <w:right w:val="none" w:sz="0" w:space="0" w:color="auto"/>
                <w:bar w:val="none" w:sz="0" w:color="auto"/>
              </w:pBdr>
              <w:rPr>
                <w:rFonts w:asciiTheme="majorHAnsi" w:hAnsiTheme="majorHAnsi"/>
              </w:rPr>
            </w:pPr>
            <w:r w:rsidRPr="00DE6ED8">
              <w:rPr>
                <w:rFonts w:asciiTheme="majorHAnsi" w:hAnsiTheme="majorHAnsi"/>
              </w:rPr>
              <w:t>Developing a cross-country, multi-cultural spirit of friendship, cooperation and teamwork</w:t>
            </w:r>
          </w:p>
          <w:p w14:paraId="67A06D6E" w14:textId="77777777" w:rsidR="00DE45FC" w:rsidRPr="00DE6ED8" w:rsidRDefault="00DE45FC" w:rsidP="00DE45FC">
            <w:pPr>
              <w:pStyle w:val="Body"/>
              <w:numPr>
                <w:ilvl w:val="0"/>
                <w:numId w:val="5"/>
              </w:numPr>
              <w:pBdr>
                <w:top w:val="none" w:sz="0" w:space="0" w:color="auto"/>
                <w:left w:val="none" w:sz="0" w:space="0" w:color="auto"/>
                <w:bottom w:val="none" w:sz="0" w:space="0" w:color="auto"/>
                <w:right w:val="none" w:sz="0" w:space="0" w:color="auto"/>
                <w:bar w:val="none" w:sz="0" w:color="auto"/>
              </w:pBdr>
              <w:rPr>
                <w:rFonts w:asciiTheme="majorHAnsi" w:hAnsiTheme="majorHAnsi"/>
              </w:rPr>
            </w:pPr>
            <w:r w:rsidRPr="00DE6ED8">
              <w:rPr>
                <w:rFonts w:asciiTheme="majorHAnsi" w:hAnsiTheme="majorHAnsi"/>
              </w:rPr>
              <w:lastRenderedPageBreak/>
              <w:t>Digital competences and their social impacts</w:t>
            </w:r>
          </w:p>
          <w:p w14:paraId="0AC2DB63" w14:textId="1092FE17" w:rsidR="00DE45FC" w:rsidRPr="00DE6ED8" w:rsidRDefault="00DE45FC" w:rsidP="00DE45FC">
            <w:pPr>
              <w:tabs>
                <w:tab w:val="left" w:pos="4270"/>
              </w:tabs>
              <w:rPr>
                <w:rFonts w:asciiTheme="majorHAnsi" w:hAnsiTheme="majorHAnsi"/>
                <w:b/>
                <w:sz w:val="18"/>
                <w:szCs w:val="18"/>
              </w:rPr>
            </w:pPr>
            <w:r w:rsidRPr="00DE6ED8">
              <w:rPr>
                <w:rFonts w:asciiTheme="majorHAnsi" w:hAnsiTheme="majorHAnsi"/>
              </w:rPr>
              <w:t>Connecting the science classroom with research infrastructures</w:t>
            </w:r>
          </w:p>
          <w:p w14:paraId="1C287E57" w14:textId="77777777" w:rsidR="00C36AD0" w:rsidRPr="00DE6ED8" w:rsidRDefault="00C36AD0" w:rsidP="00BD1866">
            <w:pPr>
              <w:tabs>
                <w:tab w:val="left" w:pos="4270"/>
              </w:tabs>
              <w:rPr>
                <w:rFonts w:asciiTheme="majorHAnsi" w:hAnsiTheme="majorHAnsi"/>
                <w:b/>
                <w:sz w:val="18"/>
                <w:szCs w:val="18"/>
              </w:rPr>
            </w:pPr>
          </w:p>
          <w:p w14:paraId="58839F1A" w14:textId="77777777" w:rsidR="00C36AD0" w:rsidRPr="00DE6ED8" w:rsidRDefault="00C36AD0" w:rsidP="00BD1866">
            <w:pPr>
              <w:pStyle w:val="Body"/>
              <w:tabs>
                <w:tab w:val="left" w:pos="4270"/>
              </w:tabs>
              <w:rPr>
                <w:rFonts w:asciiTheme="majorHAnsi" w:hAnsiTheme="majorHAnsi"/>
                <w:b/>
                <w:sz w:val="18"/>
                <w:szCs w:val="18"/>
                <w:lang w:val="en-GB"/>
              </w:rPr>
            </w:pPr>
          </w:p>
        </w:tc>
      </w:tr>
      <w:tr w:rsidR="00853D0E" w:rsidRPr="00DE6ED8" w14:paraId="07FED8D9" w14:textId="77777777" w:rsidTr="00972E2D">
        <w:trPr>
          <w:trHeight w:val="687"/>
        </w:trPr>
        <w:tc>
          <w:tcPr>
            <w:tcW w:w="1335" w:type="pct"/>
            <w:gridSpan w:val="2"/>
            <w:shd w:val="clear" w:color="auto" w:fill="FFFFFF" w:themeFill="background1"/>
          </w:tcPr>
          <w:p w14:paraId="3D66AC78" w14:textId="77777777" w:rsidR="00912ECD" w:rsidRPr="00DE6ED8" w:rsidRDefault="00912ECD" w:rsidP="00BD1866">
            <w:pPr>
              <w:tabs>
                <w:tab w:val="left" w:pos="4270"/>
              </w:tabs>
              <w:rPr>
                <w:rFonts w:asciiTheme="majorHAnsi" w:hAnsiTheme="majorHAnsi"/>
                <w:sz w:val="20"/>
                <w:szCs w:val="20"/>
              </w:rPr>
            </w:pPr>
            <w:r w:rsidRPr="00DE6ED8">
              <w:rPr>
                <w:rFonts w:asciiTheme="majorHAnsi" w:hAnsiTheme="majorHAnsi"/>
                <w:sz w:val="20"/>
                <w:szCs w:val="20"/>
              </w:rPr>
              <w:lastRenderedPageBreak/>
              <w:t>Assessment</w:t>
            </w:r>
          </w:p>
          <w:p w14:paraId="390BE2DD" w14:textId="77777777" w:rsidR="0055424B" w:rsidRPr="00DE6ED8" w:rsidRDefault="0055424B" w:rsidP="0055424B">
            <w:pPr>
              <w:rPr>
                <w:rFonts w:asciiTheme="majorHAnsi" w:hAnsiTheme="majorHAnsi"/>
                <w:b/>
              </w:rPr>
            </w:pPr>
            <w:r w:rsidRPr="00DE6ED8">
              <w:rPr>
                <w:rFonts w:asciiTheme="majorHAnsi" w:hAnsiTheme="majorHAnsi"/>
              </w:rPr>
              <w:t>The WASO Guidelines’ Appendix 1 provides an evaluation plan for students who took part in the WASO project. This questionnaire includes questions about their level of enjoyment, level of difficulty, comparisons to more traditional teaching methods, etc.</w:t>
            </w:r>
          </w:p>
          <w:p w14:paraId="48BA95A6" w14:textId="5B92CD7E" w:rsidR="0055424B" w:rsidRPr="00DE6ED8" w:rsidRDefault="0055424B" w:rsidP="00BD1866">
            <w:pPr>
              <w:tabs>
                <w:tab w:val="left" w:pos="4270"/>
              </w:tabs>
              <w:rPr>
                <w:rFonts w:asciiTheme="majorHAnsi" w:eastAsia="Garamond" w:hAnsiTheme="majorHAnsi" w:cstheme="majorBidi"/>
                <w:sz w:val="20"/>
                <w:szCs w:val="20"/>
              </w:rPr>
            </w:pPr>
            <w:r w:rsidRPr="00DE6ED8">
              <w:rPr>
                <w:rFonts w:asciiTheme="majorHAnsi" w:eastAsia="Garamond" w:hAnsiTheme="majorHAnsi" w:cstheme="majorBidi"/>
                <w:sz w:val="20"/>
                <w:szCs w:val="20"/>
              </w:rPr>
              <w:t>The issue of assessment of the artistic quality is relevant as well, especially with regard to GSO’s outreach capabilities.</w:t>
            </w:r>
          </w:p>
          <w:p w14:paraId="26F35ED9" w14:textId="77777777" w:rsidR="00912ECD" w:rsidRPr="00DE6ED8" w:rsidRDefault="00912ECD" w:rsidP="00BD1866">
            <w:pPr>
              <w:tabs>
                <w:tab w:val="left" w:pos="4270"/>
              </w:tabs>
              <w:rPr>
                <w:rFonts w:asciiTheme="majorHAnsi" w:eastAsia="Garamond" w:hAnsiTheme="majorHAnsi" w:cstheme="majorBidi"/>
                <w:b/>
                <w:sz w:val="20"/>
                <w:szCs w:val="20"/>
              </w:rPr>
            </w:pPr>
          </w:p>
        </w:tc>
        <w:tc>
          <w:tcPr>
            <w:tcW w:w="1701" w:type="pct"/>
            <w:gridSpan w:val="2"/>
            <w:shd w:val="clear" w:color="auto" w:fill="FFFFFF" w:themeFill="background1"/>
          </w:tcPr>
          <w:p w14:paraId="618A69D8" w14:textId="77777777" w:rsidR="00912ECD" w:rsidRPr="00DE6ED8" w:rsidRDefault="00912ECD" w:rsidP="00BD1866">
            <w:pPr>
              <w:tabs>
                <w:tab w:val="left" w:pos="4270"/>
              </w:tabs>
              <w:rPr>
                <w:rFonts w:asciiTheme="majorHAnsi" w:eastAsia="Garamond" w:hAnsiTheme="majorHAnsi" w:cstheme="majorBidi"/>
                <w:b/>
                <w:sz w:val="20"/>
                <w:szCs w:val="20"/>
              </w:rPr>
            </w:pPr>
            <w:r w:rsidRPr="00DE6ED8">
              <w:rPr>
                <w:rFonts w:asciiTheme="majorHAnsi" w:hAnsiTheme="majorHAnsi"/>
                <w:b/>
                <w:sz w:val="20"/>
                <w:szCs w:val="20"/>
              </w:rPr>
              <w:lastRenderedPageBreak/>
              <w:t>Differentiation</w:t>
            </w:r>
          </w:p>
          <w:p w14:paraId="160B7A75" w14:textId="77777777" w:rsidR="00912ECD" w:rsidRPr="00701429" w:rsidRDefault="00912ECD" w:rsidP="00BD1866">
            <w:pPr>
              <w:tabs>
                <w:tab w:val="left" w:pos="4270"/>
              </w:tabs>
              <w:rPr>
                <w:rFonts w:asciiTheme="majorHAnsi" w:hAnsiTheme="majorHAnsi"/>
                <w:i/>
                <w:szCs w:val="22"/>
              </w:rPr>
            </w:pPr>
            <w:r w:rsidRPr="00701429">
              <w:rPr>
                <w:rFonts w:asciiTheme="majorHAnsi" w:hAnsiTheme="majorHAnsi"/>
                <w:i/>
                <w:szCs w:val="22"/>
              </w:rPr>
              <w:t>How can the activities be adapted to the needs of individual pupils?</w:t>
            </w:r>
          </w:p>
          <w:p w14:paraId="603398F7" w14:textId="137B144D" w:rsidR="00F505F6" w:rsidRPr="00701429" w:rsidRDefault="00F505F6" w:rsidP="00BD1866">
            <w:pPr>
              <w:tabs>
                <w:tab w:val="left" w:pos="4270"/>
              </w:tabs>
              <w:rPr>
                <w:rFonts w:asciiTheme="majorHAnsi" w:hAnsiTheme="majorHAnsi"/>
                <w:szCs w:val="22"/>
              </w:rPr>
            </w:pPr>
            <w:r w:rsidRPr="00701429">
              <w:rPr>
                <w:rFonts w:asciiTheme="majorHAnsi" w:hAnsiTheme="majorHAnsi"/>
                <w:szCs w:val="22"/>
              </w:rPr>
              <w:t xml:space="preserve">This is up to the local teachers. GSO provides a framework which needs local adaptation. In the future, it will be possible to develop GSO’s for a specific age group, with a tailor-made curriculum focus. </w:t>
            </w:r>
          </w:p>
          <w:p w14:paraId="51659F10" w14:textId="77777777" w:rsidR="00912ECD" w:rsidRPr="00DE6ED8" w:rsidRDefault="00912ECD" w:rsidP="00BD1866">
            <w:pPr>
              <w:tabs>
                <w:tab w:val="left" w:pos="4270"/>
              </w:tabs>
              <w:rPr>
                <w:rFonts w:asciiTheme="majorHAnsi" w:eastAsia="Garamond" w:hAnsiTheme="majorHAnsi" w:cstheme="majorBidi"/>
                <w:iCs/>
                <w:sz w:val="20"/>
                <w:szCs w:val="20"/>
              </w:rPr>
            </w:pPr>
          </w:p>
        </w:tc>
        <w:tc>
          <w:tcPr>
            <w:tcW w:w="1964" w:type="pct"/>
            <w:gridSpan w:val="3"/>
            <w:shd w:val="clear" w:color="auto" w:fill="FFFFFF" w:themeFill="background1"/>
          </w:tcPr>
          <w:p w14:paraId="42940A5F" w14:textId="77777777" w:rsidR="00912ECD" w:rsidRPr="00DE6ED8" w:rsidRDefault="00912ECD" w:rsidP="00BD1866">
            <w:pPr>
              <w:tabs>
                <w:tab w:val="left" w:pos="4270"/>
              </w:tabs>
              <w:rPr>
                <w:rFonts w:asciiTheme="majorHAnsi" w:hAnsiTheme="majorHAnsi"/>
                <w:b/>
                <w:sz w:val="20"/>
                <w:szCs w:val="20"/>
              </w:rPr>
            </w:pPr>
            <w:r w:rsidRPr="00DE6ED8">
              <w:rPr>
                <w:rFonts w:asciiTheme="majorHAnsi" w:hAnsiTheme="majorHAnsi"/>
                <w:b/>
                <w:sz w:val="20"/>
                <w:szCs w:val="20"/>
              </w:rPr>
              <w:t>Key Concepts and Terminology</w:t>
            </w:r>
          </w:p>
          <w:p w14:paraId="445EA505" w14:textId="77777777" w:rsidR="00912ECD" w:rsidRPr="00DE6ED8" w:rsidRDefault="00912ECD" w:rsidP="00BD1866">
            <w:pPr>
              <w:tabs>
                <w:tab w:val="left" w:pos="4270"/>
              </w:tabs>
              <w:rPr>
                <w:rFonts w:asciiTheme="majorHAnsi" w:eastAsia="Garamond" w:hAnsiTheme="majorHAnsi" w:cstheme="majorBidi"/>
                <w:b/>
                <w:sz w:val="20"/>
                <w:szCs w:val="20"/>
              </w:rPr>
            </w:pPr>
          </w:p>
          <w:p w14:paraId="3AEDE16E" w14:textId="77777777" w:rsidR="0055424B" w:rsidRPr="00DE6ED8" w:rsidRDefault="0055424B" w:rsidP="0055424B">
            <w:pPr>
              <w:rPr>
                <w:rFonts w:asciiTheme="majorHAnsi" w:hAnsiTheme="majorHAnsi"/>
                <w:b/>
              </w:rPr>
            </w:pPr>
            <w:r w:rsidRPr="00DE6ED8">
              <w:rPr>
                <w:rFonts w:asciiTheme="majorHAnsi" w:hAnsiTheme="majorHAnsi"/>
                <w:b/>
              </w:rPr>
              <w:t>Science terminology:</w:t>
            </w:r>
          </w:p>
          <w:p w14:paraId="52EE1C04" w14:textId="77777777" w:rsidR="0055424B" w:rsidRPr="00DE6ED8" w:rsidRDefault="0055424B" w:rsidP="0055424B">
            <w:pPr>
              <w:rPr>
                <w:rFonts w:asciiTheme="majorHAnsi" w:hAnsiTheme="majorHAnsi"/>
              </w:rPr>
            </w:pPr>
            <w:r w:rsidRPr="00DE6ED8">
              <w:rPr>
                <w:rFonts w:asciiTheme="majorHAnsi" w:hAnsiTheme="majorHAnsi"/>
              </w:rPr>
              <w:t>Higgs Boson, Photons, Neutrinos, Mass, Light, Big Bang, the Sun, Oscillations of Neutrino particles</w:t>
            </w:r>
          </w:p>
          <w:p w14:paraId="13B5A43E" w14:textId="77777777" w:rsidR="0055424B" w:rsidRPr="00DE6ED8" w:rsidRDefault="0055424B" w:rsidP="0055424B">
            <w:pPr>
              <w:rPr>
                <w:rFonts w:asciiTheme="majorHAnsi" w:hAnsiTheme="majorHAnsi"/>
                <w:b/>
              </w:rPr>
            </w:pPr>
            <w:r w:rsidRPr="00DE6ED8">
              <w:rPr>
                <w:rFonts w:asciiTheme="majorHAnsi" w:hAnsiTheme="majorHAnsi"/>
                <w:b/>
              </w:rPr>
              <w:t>Arts terminology:</w:t>
            </w:r>
          </w:p>
          <w:p w14:paraId="3A6A8962" w14:textId="77777777" w:rsidR="0055424B" w:rsidRPr="00DE6ED8" w:rsidRDefault="0055424B" w:rsidP="0055424B">
            <w:pPr>
              <w:rPr>
                <w:rFonts w:asciiTheme="majorHAnsi" w:hAnsiTheme="majorHAnsi"/>
              </w:rPr>
            </w:pPr>
            <w:r w:rsidRPr="00DE6ED8">
              <w:rPr>
                <w:rFonts w:asciiTheme="majorHAnsi" w:hAnsiTheme="majorHAnsi"/>
              </w:rPr>
              <w:t xml:space="preserve">1) Aria: </w:t>
            </w:r>
            <w:r w:rsidRPr="00DE6ED8">
              <w:rPr>
                <w:rFonts w:asciiTheme="majorHAnsi" w:hAnsiTheme="majorHAnsi"/>
              </w:rPr>
              <w:tab/>
              <w:t xml:space="preserve">Solo song by one character. The plot’s “action” is stopped to allow this character to express a certain emotion and inner feelings. </w:t>
            </w:r>
          </w:p>
          <w:p w14:paraId="24254A8C" w14:textId="77777777" w:rsidR="0055424B" w:rsidRPr="00DE6ED8" w:rsidRDefault="0055424B" w:rsidP="0055424B">
            <w:pPr>
              <w:rPr>
                <w:rFonts w:asciiTheme="majorHAnsi" w:hAnsiTheme="majorHAnsi"/>
              </w:rPr>
            </w:pPr>
            <w:r w:rsidRPr="00DE6ED8">
              <w:rPr>
                <w:rFonts w:asciiTheme="majorHAnsi" w:hAnsiTheme="majorHAnsi"/>
              </w:rPr>
              <w:lastRenderedPageBreak/>
              <w:t>2) Duet:</w:t>
            </w:r>
            <w:r w:rsidRPr="00DE6ED8">
              <w:rPr>
                <w:rFonts w:asciiTheme="majorHAnsi" w:hAnsiTheme="majorHAnsi"/>
              </w:rPr>
              <w:tab/>
              <w:t xml:space="preserve">Two singers, preferably each singing their own verse followed by a section in which they sing together. </w:t>
            </w:r>
          </w:p>
          <w:p w14:paraId="45A99D73" w14:textId="77777777" w:rsidR="0055424B" w:rsidRPr="00DE6ED8" w:rsidRDefault="0055424B" w:rsidP="0055424B">
            <w:pPr>
              <w:rPr>
                <w:rFonts w:asciiTheme="majorHAnsi" w:hAnsiTheme="majorHAnsi"/>
              </w:rPr>
            </w:pPr>
            <w:r w:rsidRPr="00DE6ED8">
              <w:rPr>
                <w:rFonts w:asciiTheme="majorHAnsi" w:hAnsiTheme="majorHAnsi"/>
              </w:rPr>
              <w:t>3) Ensembles:</w:t>
            </w:r>
            <w:r w:rsidRPr="00DE6ED8">
              <w:rPr>
                <w:rFonts w:asciiTheme="majorHAnsi" w:hAnsiTheme="majorHAnsi"/>
              </w:rPr>
              <w:tab/>
              <w:t>Three or more singers</w:t>
            </w:r>
          </w:p>
          <w:p w14:paraId="170A0E49" w14:textId="77777777" w:rsidR="0055424B" w:rsidRPr="00DE6ED8" w:rsidRDefault="0055424B" w:rsidP="0055424B">
            <w:pPr>
              <w:rPr>
                <w:rFonts w:asciiTheme="majorHAnsi" w:hAnsiTheme="majorHAnsi"/>
              </w:rPr>
            </w:pPr>
            <w:r w:rsidRPr="00DE6ED8">
              <w:rPr>
                <w:rFonts w:asciiTheme="majorHAnsi" w:hAnsiTheme="majorHAnsi"/>
              </w:rPr>
              <w:t>4) Choir:</w:t>
            </w:r>
            <w:r w:rsidRPr="00DE6ED8">
              <w:rPr>
                <w:rFonts w:asciiTheme="majorHAnsi" w:hAnsiTheme="majorHAnsi"/>
              </w:rPr>
              <w:tab/>
              <w:t xml:space="preserve">The choir can be used to ”comment” during the other songs, or as simple choir pieces. </w:t>
            </w:r>
          </w:p>
          <w:p w14:paraId="77D2C143" w14:textId="77777777" w:rsidR="0055424B" w:rsidRPr="00DE6ED8" w:rsidRDefault="0055424B" w:rsidP="0055424B">
            <w:pPr>
              <w:rPr>
                <w:rFonts w:asciiTheme="majorHAnsi" w:hAnsiTheme="majorHAnsi"/>
              </w:rPr>
            </w:pPr>
            <w:r w:rsidRPr="00DE6ED8">
              <w:rPr>
                <w:rFonts w:asciiTheme="majorHAnsi" w:hAnsiTheme="majorHAnsi"/>
              </w:rPr>
              <w:t>5) Overture:</w:t>
            </w:r>
            <w:r w:rsidRPr="00DE6ED8">
              <w:rPr>
                <w:rFonts w:asciiTheme="majorHAnsi" w:hAnsiTheme="majorHAnsi"/>
              </w:rPr>
              <w:tab/>
              <w:t xml:space="preserve">Instrumental (no voices) opening piece which sets the mood of the opera. </w:t>
            </w:r>
          </w:p>
          <w:p w14:paraId="6B4D10C3" w14:textId="77777777" w:rsidR="0055424B" w:rsidRPr="00DE6ED8" w:rsidRDefault="0055424B" w:rsidP="0055424B">
            <w:pPr>
              <w:rPr>
                <w:rFonts w:asciiTheme="majorHAnsi" w:hAnsiTheme="majorHAnsi"/>
              </w:rPr>
            </w:pPr>
            <w:r w:rsidRPr="00DE6ED8">
              <w:rPr>
                <w:rFonts w:asciiTheme="majorHAnsi" w:hAnsiTheme="majorHAnsi"/>
              </w:rPr>
              <w:t>6) Interlude:</w:t>
            </w:r>
            <w:r w:rsidRPr="00DE6ED8">
              <w:rPr>
                <w:rFonts w:asciiTheme="majorHAnsi" w:hAnsiTheme="majorHAnsi"/>
              </w:rPr>
              <w:tab/>
              <w:t>Music performed between acts or scenes.</w:t>
            </w:r>
          </w:p>
          <w:p w14:paraId="0688F890" w14:textId="77777777" w:rsidR="0055424B" w:rsidRPr="00DE6ED8" w:rsidRDefault="0055424B" w:rsidP="0055424B">
            <w:pPr>
              <w:rPr>
                <w:rFonts w:asciiTheme="majorHAnsi" w:hAnsiTheme="majorHAnsi"/>
              </w:rPr>
            </w:pPr>
            <w:r w:rsidRPr="00DE6ED8">
              <w:rPr>
                <w:rFonts w:asciiTheme="majorHAnsi" w:hAnsiTheme="majorHAnsi"/>
              </w:rPr>
              <w:t>7) Recitative:</w:t>
            </w:r>
            <w:r w:rsidRPr="00DE6ED8">
              <w:rPr>
                <w:rFonts w:asciiTheme="majorHAnsi" w:hAnsiTheme="majorHAnsi"/>
              </w:rPr>
              <w:tab/>
              <w:t>”Spoken Song” which tells a story, and which propels the plot further by revealing action (what has taken place, what will take place, a secret, etc.).</w:t>
            </w:r>
          </w:p>
          <w:p w14:paraId="4FB45932" w14:textId="77777777" w:rsidR="0055424B" w:rsidRPr="00DE6ED8" w:rsidRDefault="0055424B" w:rsidP="0055424B">
            <w:pPr>
              <w:rPr>
                <w:rFonts w:asciiTheme="majorHAnsi" w:hAnsiTheme="majorHAnsi"/>
              </w:rPr>
            </w:pPr>
            <w:r w:rsidRPr="00DE6ED8">
              <w:rPr>
                <w:rFonts w:asciiTheme="majorHAnsi" w:hAnsiTheme="majorHAnsi"/>
                <w:sz w:val="18"/>
                <w:szCs w:val="18"/>
              </w:rPr>
              <w:t xml:space="preserve">8) Tableau– </w:t>
            </w:r>
            <w:r w:rsidRPr="00DE6ED8">
              <w:rPr>
                <w:rFonts w:asciiTheme="majorHAnsi" w:hAnsiTheme="majorHAnsi"/>
              </w:rPr>
              <w:t>A dramatic activity in which a group of pupils are asked to physically construct an opera scene through body placement, facial expressions, and props</w:t>
            </w:r>
          </w:p>
          <w:p w14:paraId="03525120" w14:textId="54CEA56F" w:rsidR="00912ECD" w:rsidRPr="00DE6ED8" w:rsidRDefault="0055424B" w:rsidP="0055424B">
            <w:pPr>
              <w:tabs>
                <w:tab w:val="left" w:pos="4270"/>
              </w:tabs>
              <w:rPr>
                <w:rFonts w:asciiTheme="majorHAnsi" w:eastAsia="Garamond" w:hAnsiTheme="majorHAnsi" w:cs="Arial"/>
                <w:i/>
                <w:color w:val="4F81BD" w:themeColor="accent1"/>
                <w:sz w:val="20"/>
                <w:szCs w:val="20"/>
              </w:rPr>
            </w:pPr>
            <w:r w:rsidRPr="00DE6ED8">
              <w:rPr>
                <w:rFonts w:asciiTheme="majorHAnsi" w:hAnsiTheme="majorHAnsi"/>
              </w:rPr>
              <w:t>9) Various musical instruments</w:t>
            </w:r>
          </w:p>
        </w:tc>
      </w:tr>
      <w:tr w:rsidR="00912ECD" w:rsidRPr="00DE6ED8" w14:paraId="41E06B57" w14:textId="77777777" w:rsidTr="00BD1866">
        <w:trPr>
          <w:trHeight w:val="1160"/>
        </w:trPr>
        <w:tc>
          <w:tcPr>
            <w:tcW w:w="5000" w:type="pct"/>
            <w:gridSpan w:val="7"/>
            <w:shd w:val="clear" w:color="auto" w:fill="FFFFFF" w:themeFill="background1"/>
          </w:tcPr>
          <w:p w14:paraId="69FAE780" w14:textId="77777777" w:rsidR="002D7603" w:rsidRPr="00DE6ED8" w:rsidRDefault="00912ECD" w:rsidP="002D7603">
            <w:pPr>
              <w:tabs>
                <w:tab w:val="left" w:pos="4270"/>
              </w:tabs>
              <w:rPr>
                <w:rFonts w:asciiTheme="majorHAnsi" w:hAnsiTheme="majorHAnsi"/>
                <w:sz w:val="20"/>
                <w:szCs w:val="20"/>
              </w:rPr>
            </w:pPr>
            <w:r w:rsidRPr="00DE6ED8">
              <w:rPr>
                <w:rFonts w:asciiTheme="majorHAnsi" w:hAnsiTheme="majorHAnsi"/>
                <w:sz w:val="20"/>
                <w:szCs w:val="20"/>
              </w:rPr>
              <w:lastRenderedPageBreak/>
              <w:t xml:space="preserve">Session Objectives: </w:t>
            </w:r>
          </w:p>
          <w:p w14:paraId="4600E862" w14:textId="5990180D" w:rsidR="00912ECD" w:rsidRPr="00DE6ED8" w:rsidRDefault="00912ECD" w:rsidP="002D7603">
            <w:pPr>
              <w:tabs>
                <w:tab w:val="left" w:pos="4270"/>
              </w:tabs>
              <w:spacing w:after="0"/>
              <w:rPr>
                <w:rFonts w:asciiTheme="majorHAnsi" w:eastAsia="Garamond" w:hAnsiTheme="majorHAnsi" w:cstheme="majorBidi"/>
                <w:sz w:val="20"/>
                <w:szCs w:val="20"/>
              </w:rPr>
            </w:pPr>
            <w:r w:rsidRPr="00DE6ED8">
              <w:rPr>
                <w:rFonts w:asciiTheme="majorHAnsi" w:hAnsiTheme="majorHAnsi"/>
                <w:sz w:val="18"/>
                <w:szCs w:val="18"/>
              </w:rPr>
              <w:t>During this scenario, students will</w:t>
            </w:r>
          </w:p>
          <w:p w14:paraId="0CB51A32" w14:textId="0E3230B5" w:rsidR="005F3172" w:rsidRPr="00DE6ED8" w:rsidRDefault="005F3172" w:rsidP="005F3172">
            <w:pPr>
              <w:pStyle w:val="Body"/>
              <w:rPr>
                <w:rFonts w:asciiTheme="majorHAnsi" w:hAnsiTheme="majorHAnsi" w:cs="Tahoma"/>
                <w:b/>
              </w:rPr>
            </w:pPr>
            <w:r w:rsidRPr="00DE6ED8">
              <w:rPr>
                <w:rFonts w:asciiTheme="majorHAnsi" w:hAnsiTheme="majorHAnsi" w:cs="Tahoma"/>
                <w:sz w:val="23"/>
                <w:szCs w:val="23"/>
              </w:rPr>
              <w:lastRenderedPageBreak/>
              <w:t>Explore the art@CMS website, and learn about modern research concerning the relevant particles (Neutrinos, Photons, Higgs Boson)</w:t>
            </w:r>
            <w:r w:rsidRPr="00DE6ED8">
              <w:rPr>
                <w:rFonts w:asciiTheme="majorHAnsi" w:hAnsiTheme="majorHAnsi" w:cs="Tahoma"/>
              </w:rPr>
              <w:t>; Take part in a virtual</w:t>
            </w:r>
            <w:r w:rsidR="002D7603" w:rsidRPr="00DE6ED8">
              <w:rPr>
                <w:rFonts w:asciiTheme="majorHAnsi" w:hAnsiTheme="majorHAnsi" w:cs="Tahoma"/>
              </w:rPr>
              <w:t xml:space="preserve"> visit to CERN; </w:t>
            </w:r>
            <w:r w:rsidRPr="00DE6ED8">
              <w:rPr>
                <w:rFonts w:asciiTheme="majorHAnsi" w:hAnsiTheme="majorHAnsi" w:cs="Tahoma"/>
              </w:rPr>
              <w:t>Experience musical, visual design, drama techniques as tools for the opera; be introduced to pupils from other countries.</w:t>
            </w:r>
          </w:p>
          <w:p w14:paraId="54060936" w14:textId="77777777" w:rsidR="005F3172" w:rsidRPr="00DE6ED8" w:rsidRDefault="005F3172" w:rsidP="005F3172">
            <w:pPr>
              <w:pStyle w:val="Body"/>
              <w:rPr>
                <w:rFonts w:asciiTheme="majorHAnsi" w:eastAsia="Times New Roman" w:hAnsiTheme="majorHAnsi" w:cs="Times New Roman"/>
                <w:color w:val="auto"/>
                <w:sz w:val="22"/>
              </w:rPr>
            </w:pPr>
          </w:p>
          <w:p w14:paraId="4CBCAE53" w14:textId="4A670293" w:rsidR="005F3172" w:rsidRPr="00DE6ED8" w:rsidRDefault="005F3172" w:rsidP="005F3172">
            <w:pPr>
              <w:pStyle w:val="Body"/>
              <w:rPr>
                <w:rFonts w:asciiTheme="majorHAnsi" w:hAnsiTheme="majorHAnsi" w:cs="Tahoma"/>
                <w:b/>
                <w:iCs/>
              </w:rPr>
            </w:pPr>
            <w:r w:rsidRPr="00DE6ED8">
              <w:rPr>
                <w:rFonts w:asciiTheme="majorHAnsi" w:hAnsiTheme="majorHAnsi" w:cs="Tahoma"/>
              </w:rPr>
              <w:t>Students will gain knowledge and experience with group-work in which various groups will create specific synopsis, libretto, composition, scenography, costumes for the Science Opera, accompanied by a continued exploration of the particles.</w:t>
            </w:r>
            <w:r w:rsidRPr="00DE6ED8">
              <w:rPr>
                <w:rFonts w:asciiTheme="majorHAnsi" w:hAnsiTheme="majorHAnsi" w:cs="Tahoma"/>
                <w:i/>
              </w:rPr>
              <w:t xml:space="preserve"> </w:t>
            </w:r>
            <w:r w:rsidRPr="00DE6ED8">
              <w:rPr>
                <w:rFonts w:asciiTheme="majorHAnsi" w:hAnsiTheme="majorHAnsi" w:cs="Tahoma"/>
                <w:iCs/>
              </w:rPr>
              <w:t>The libretto should include key concepts connected to the scientific theme. Scientific models and figures can be of great inspiration to scenography, costumes and music.</w:t>
            </w:r>
          </w:p>
          <w:p w14:paraId="7D7886F5" w14:textId="77777777" w:rsidR="005F3172" w:rsidRPr="00DE6ED8" w:rsidRDefault="005F3172" w:rsidP="005F3172">
            <w:pPr>
              <w:pStyle w:val="Body"/>
              <w:rPr>
                <w:rFonts w:asciiTheme="majorHAnsi" w:hAnsiTheme="majorHAnsi" w:cs="Tahoma"/>
                <w:b/>
                <w:lang w:val="en-GB"/>
              </w:rPr>
            </w:pPr>
          </w:p>
          <w:p w14:paraId="3D129399" w14:textId="13DE58EC" w:rsidR="005F3172" w:rsidRPr="00DE6ED8" w:rsidRDefault="005F3172" w:rsidP="005F3172">
            <w:pPr>
              <w:pStyle w:val="Body"/>
              <w:tabs>
                <w:tab w:val="left" w:pos="4270"/>
              </w:tabs>
              <w:rPr>
                <w:rFonts w:asciiTheme="majorHAnsi" w:hAnsiTheme="majorHAnsi"/>
                <w:b/>
                <w:sz w:val="18"/>
                <w:szCs w:val="18"/>
              </w:rPr>
            </w:pPr>
            <w:r w:rsidRPr="00DE6ED8">
              <w:rPr>
                <w:rFonts w:asciiTheme="majorHAnsi" w:hAnsiTheme="majorHAnsi" w:cs="Tahoma"/>
              </w:rPr>
              <w:t xml:space="preserve">Throughout the scenario, pupils will learn to make their own decisions </w:t>
            </w:r>
            <w:r w:rsidRPr="00DE6ED8">
              <w:rPr>
                <w:rFonts w:asciiTheme="majorHAnsi" w:eastAsia="Times New Roman" w:hAnsiTheme="majorHAnsi" w:cs="Tahoma"/>
                <w:lang w:bidi="he-IL"/>
              </w:rPr>
              <w:t>during inquiry processes, make their own connections between questions, planning and evaluating evidence, and reflect on outcomes.</w:t>
            </w:r>
          </w:p>
          <w:p w14:paraId="2BDFC049" w14:textId="77777777" w:rsidR="00912ECD" w:rsidRPr="00DE6ED8" w:rsidRDefault="00912ECD" w:rsidP="00BD1866">
            <w:pPr>
              <w:pStyle w:val="Body"/>
              <w:tabs>
                <w:tab w:val="left" w:pos="4270"/>
              </w:tabs>
              <w:rPr>
                <w:rFonts w:asciiTheme="majorHAnsi" w:hAnsiTheme="majorHAnsi"/>
                <w:b/>
                <w:sz w:val="18"/>
                <w:szCs w:val="18"/>
              </w:rPr>
            </w:pPr>
          </w:p>
        </w:tc>
      </w:tr>
      <w:tr w:rsidR="00912ECD" w:rsidRPr="00DE6ED8" w14:paraId="060BDC61" w14:textId="77777777" w:rsidTr="00BD1866">
        <w:trPr>
          <w:trHeight w:val="630"/>
        </w:trPr>
        <w:tc>
          <w:tcPr>
            <w:tcW w:w="5000" w:type="pct"/>
            <w:gridSpan w:val="7"/>
            <w:shd w:val="clear" w:color="auto" w:fill="FDE9D9" w:themeFill="accent6" w:themeFillTint="33"/>
          </w:tcPr>
          <w:p w14:paraId="5982B2A2" w14:textId="77777777" w:rsidR="00912ECD" w:rsidRPr="00DE6ED8" w:rsidRDefault="00912ECD" w:rsidP="00BD1866">
            <w:pPr>
              <w:tabs>
                <w:tab w:val="left" w:pos="4270"/>
              </w:tabs>
              <w:jc w:val="center"/>
              <w:rPr>
                <w:rFonts w:asciiTheme="majorHAnsi" w:hAnsiTheme="majorHAnsi"/>
                <w:color w:val="0F243E" w:themeColor="text2" w:themeShade="80"/>
                <w:sz w:val="20"/>
                <w:szCs w:val="20"/>
              </w:rPr>
            </w:pPr>
            <w:r w:rsidRPr="00DE6ED8">
              <w:rPr>
                <w:rFonts w:asciiTheme="majorHAnsi" w:hAnsiTheme="majorHAnsi"/>
                <w:color w:val="0F243E" w:themeColor="text2" w:themeShade="80"/>
                <w:sz w:val="20"/>
                <w:szCs w:val="20"/>
              </w:rPr>
              <w:lastRenderedPageBreak/>
              <w:t>Learning activities in terms of CREATIONS Approach</w:t>
            </w:r>
          </w:p>
        </w:tc>
      </w:tr>
      <w:tr w:rsidR="00972E2D" w:rsidRPr="00DE6ED8" w14:paraId="28BFC7FC" w14:textId="77777777" w:rsidTr="00972E2D">
        <w:trPr>
          <w:trHeight w:val="630"/>
        </w:trPr>
        <w:tc>
          <w:tcPr>
            <w:tcW w:w="738" w:type="pct"/>
            <w:shd w:val="clear" w:color="auto" w:fill="FFFFFF" w:themeFill="background1"/>
          </w:tcPr>
          <w:p w14:paraId="10121B74" w14:textId="77777777" w:rsidR="00912ECD" w:rsidRPr="00DE6ED8" w:rsidRDefault="00912ECD" w:rsidP="00BD1866">
            <w:pPr>
              <w:tabs>
                <w:tab w:val="left" w:pos="4270"/>
              </w:tabs>
              <w:rPr>
                <w:rFonts w:asciiTheme="majorHAnsi" w:hAnsiTheme="majorHAnsi"/>
                <w:b/>
                <w:color w:val="0F243E" w:themeColor="text2" w:themeShade="80"/>
                <w:sz w:val="20"/>
                <w:szCs w:val="20"/>
              </w:rPr>
            </w:pPr>
            <w:r w:rsidRPr="00DE6ED8">
              <w:rPr>
                <w:rFonts w:asciiTheme="majorHAnsi" w:hAnsiTheme="majorHAnsi"/>
                <w:b/>
                <w:color w:val="0F243E" w:themeColor="text2" w:themeShade="80"/>
                <w:sz w:val="20"/>
                <w:szCs w:val="20"/>
              </w:rPr>
              <w:t>IBSE Activity</w:t>
            </w:r>
          </w:p>
        </w:tc>
        <w:tc>
          <w:tcPr>
            <w:tcW w:w="2297" w:type="pct"/>
            <w:gridSpan w:val="3"/>
            <w:shd w:val="clear" w:color="auto" w:fill="FFFFFF" w:themeFill="background1"/>
          </w:tcPr>
          <w:p w14:paraId="21B3FD0C" w14:textId="77777777" w:rsidR="00912ECD" w:rsidRPr="00DE6ED8" w:rsidRDefault="00912ECD" w:rsidP="00BD1866">
            <w:pPr>
              <w:tabs>
                <w:tab w:val="left" w:pos="4270"/>
              </w:tabs>
              <w:rPr>
                <w:rFonts w:asciiTheme="majorHAnsi" w:hAnsiTheme="majorHAnsi"/>
                <w:b/>
                <w:color w:val="FFFFFF" w:themeColor="background1"/>
                <w:sz w:val="20"/>
                <w:szCs w:val="20"/>
              </w:rPr>
            </w:pPr>
            <w:r w:rsidRPr="00DE6ED8">
              <w:rPr>
                <w:rFonts w:asciiTheme="majorHAnsi" w:hAnsiTheme="majorHAnsi" w:cs="Tahoma"/>
                <w:b/>
                <w:sz w:val="20"/>
                <w:szCs w:val="20"/>
              </w:rPr>
              <w:t>Interaction with CREATIONs Features</w:t>
            </w:r>
          </w:p>
        </w:tc>
        <w:tc>
          <w:tcPr>
            <w:tcW w:w="780" w:type="pct"/>
            <w:shd w:val="clear" w:color="auto" w:fill="FFFFFF" w:themeFill="background1"/>
          </w:tcPr>
          <w:p w14:paraId="10FF68EA" w14:textId="77777777" w:rsidR="00912ECD" w:rsidRPr="00DE6ED8" w:rsidRDefault="00912ECD" w:rsidP="00BD1866">
            <w:pPr>
              <w:tabs>
                <w:tab w:val="left" w:pos="4270"/>
              </w:tabs>
              <w:rPr>
                <w:rFonts w:asciiTheme="majorHAnsi" w:hAnsiTheme="majorHAnsi"/>
                <w:b/>
                <w:color w:val="FFFFFF" w:themeColor="background1"/>
                <w:sz w:val="20"/>
                <w:szCs w:val="20"/>
              </w:rPr>
            </w:pPr>
            <w:r w:rsidRPr="00DE6ED8">
              <w:rPr>
                <w:rFonts w:asciiTheme="majorHAnsi" w:hAnsiTheme="majorHAnsi"/>
                <w:b/>
                <w:color w:val="0F243E" w:themeColor="text2" w:themeShade="80"/>
                <w:sz w:val="20"/>
                <w:szCs w:val="20"/>
              </w:rPr>
              <w:t>Student</w:t>
            </w:r>
          </w:p>
        </w:tc>
        <w:tc>
          <w:tcPr>
            <w:tcW w:w="608" w:type="pct"/>
            <w:shd w:val="clear" w:color="auto" w:fill="FFFFFF" w:themeFill="background1"/>
          </w:tcPr>
          <w:p w14:paraId="31688B49" w14:textId="77777777" w:rsidR="00912ECD" w:rsidRPr="00DE6ED8" w:rsidRDefault="00912ECD" w:rsidP="00BD1866">
            <w:pPr>
              <w:tabs>
                <w:tab w:val="left" w:pos="4270"/>
              </w:tabs>
              <w:rPr>
                <w:rFonts w:asciiTheme="majorHAnsi" w:hAnsiTheme="majorHAnsi"/>
                <w:b/>
                <w:color w:val="FFFFFF" w:themeColor="background1"/>
                <w:sz w:val="20"/>
                <w:szCs w:val="20"/>
              </w:rPr>
            </w:pPr>
            <w:r w:rsidRPr="00DE6ED8">
              <w:rPr>
                <w:rFonts w:asciiTheme="majorHAnsi" w:hAnsiTheme="majorHAnsi"/>
                <w:b/>
                <w:color w:val="0F243E" w:themeColor="text2" w:themeShade="80"/>
                <w:sz w:val="20"/>
                <w:szCs w:val="20"/>
              </w:rPr>
              <w:t>Teacher</w:t>
            </w:r>
          </w:p>
        </w:tc>
        <w:tc>
          <w:tcPr>
            <w:tcW w:w="577" w:type="pct"/>
            <w:shd w:val="clear" w:color="auto" w:fill="FFFFFF" w:themeFill="background1"/>
          </w:tcPr>
          <w:p w14:paraId="12B444CB" w14:textId="77777777" w:rsidR="00912ECD" w:rsidRPr="00DE6ED8" w:rsidRDefault="00912ECD" w:rsidP="00BD1866">
            <w:pPr>
              <w:tabs>
                <w:tab w:val="left" w:pos="4270"/>
              </w:tabs>
              <w:rPr>
                <w:rFonts w:asciiTheme="majorHAnsi" w:hAnsiTheme="majorHAnsi"/>
                <w:b/>
                <w:color w:val="FFFFFF" w:themeColor="background1"/>
                <w:sz w:val="18"/>
                <w:szCs w:val="20"/>
              </w:rPr>
            </w:pPr>
            <w:r w:rsidRPr="00DE6ED8">
              <w:rPr>
                <w:rFonts w:asciiTheme="majorHAnsi" w:hAnsiTheme="majorHAnsi"/>
                <w:b/>
                <w:color w:val="0F243E" w:themeColor="text2" w:themeShade="80"/>
                <w:sz w:val="20"/>
                <w:szCs w:val="20"/>
              </w:rPr>
              <w:t>Potential arts activity</w:t>
            </w:r>
          </w:p>
        </w:tc>
      </w:tr>
      <w:tr w:rsidR="00972E2D" w:rsidRPr="00DE6ED8" w14:paraId="259B8033" w14:textId="77777777" w:rsidTr="00972E2D">
        <w:trPr>
          <w:trHeight w:val="406"/>
        </w:trPr>
        <w:tc>
          <w:tcPr>
            <w:tcW w:w="738" w:type="pct"/>
            <w:shd w:val="clear" w:color="auto" w:fill="FFFFFF" w:themeFill="background1"/>
          </w:tcPr>
          <w:p w14:paraId="6067D6C7" w14:textId="77777777" w:rsidR="0055424B" w:rsidRPr="00DE6ED8" w:rsidRDefault="0055424B" w:rsidP="0055424B">
            <w:pPr>
              <w:tabs>
                <w:tab w:val="left" w:pos="4270"/>
              </w:tabs>
              <w:rPr>
                <w:rFonts w:asciiTheme="majorHAnsi" w:hAnsiTheme="majorHAnsi" w:cs="Tahoma"/>
                <w:b/>
                <w:sz w:val="20"/>
                <w:szCs w:val="20"/>
              </w:rPr>
            </w:pPr>
            <w:r w:rsidRPr="00DE6ED8">
              <w:rPr>
                <w:rFonts w:asciiTheme="majorHAnsi" w:hAnsiTheme="majorHAnsi" w:cs="Tahoma"/>
                <w:b/>
                <w:sz w:val="20"/>
                <w:szCs w:val="20"/>
              </w:rPr>
              <w:t>Phase 1:</w:t>
            </w:r>
          </w:p>
          <w:p w14:paraId="0AA76E08" w14:textId="77777777" w:rsidR="0055424B" w:rsidRPr="00DE6ED8" w:rsidRDefault="0055424B" w:rsidP="0055424B">
            <w:pPr>
              <w:tabs>
                <w:tab w:val="left" w:pos="4270"/>
              </w:tabs>
              <w:rPr>
                <w:rFonts w:asciiTheme="majorHAnsi" w:eastAsia="Garamond" w:hAnsiTheme="majorHAnsi" w:cstheme="majorBidi"/>
                <w:sz w:val="20"/>
                <w:szCs w:val="20"/>
              </w:rPr>
            </w:pPr>
            <w:r w:rsidRPr="00DE6ED8">
              <w:rPr>
                <w:rFonts w:asciiTheme="majorHAnsi" w:hAnsiTheme="majorHAnsi" w:cs="Tahoma"/>
                <w:b/>
                <w:sz w:val="20"/>
                <w:szCs w:val="20"/>
              </w:rPr>
              <w:t>QUESTION:</w:t>
            </w:r>
            <w:r w:rsidRPr="00DE6ED8">
              <w:rPr>
                <w:rFonts w:asciiTheme="majorHAnsi" w:hAnsiTheme="majorHAnsi" w:cs="Tahoma"/>
                <w:sz w:val="20"/>
                <w:szCs w:val="20"/>
              </w:rPr>
              <w:t xml:space="preserve"> students investigate a </w:t>
            </w:r>
            <w:r w:rsidRPr="00DE6ED8">
              <w:rPr>
                <w:rFonts w:asciiTheme="majorHAnsi" w:hAnsiTheme="majorHAnsi" w:cs="Tahoma"/>
                <w:sz w:val="20"/>
                <w:szCs w:val="20"/>
              </w:rPr>
              <w:lastRenderedPageBreak/>
              <w:t>scientifically oriented question</w:t>
            </w:r>
          </w:p>
        </w:tc>
        <w:tc>
          <w:tcPr>
            <w:tcW w:w="2297" w:type="pct"/>
            <w:gridSpan w:val="3"/>
            <w:shd w:val="clear" w:color="auto" w:fill="FFFFFF" w:themeFill="background1"/>
          </w:tcPr>
          <w:p w14:paraId="5434E54C" w14:textId="77777777" w:rsidR="0055424B" w:rsidRPr="00DE6ED8" w:rsidRDefault="0055424B" w:rsidP="0055424B">
            <w:pPr>
              <w:tabs>
                <w:tab w:val="left" w:pos="4270"/>
              </w:tabs>
              <w:rPr>
                <w:rFonts w:asciiTheme="majorHAnsi" w:eastAsia="Garamond" w:hAnsiTheme="majorHAnsi" w:cstheme="majorBidi"/>
                <w:sz w:val="18"/>
                <w:szCs w:val="18"/>
              </w:rPr>
            </w:pPr>
            <w:r w:rsidRPr="00DE6ED8">
              <w:rPr>
                <w:rFonts w:asciiTheme="majorHAnsi" w:hAnsiTheme="majorHAnsi" w:cs="Tahoma"/>
                <w:sz w:val="18"/>
                <w:szCs w:val="18"/>
              </w:rPr>
              <w:lastRenderedPageBreak/>
              <w:t xml:space="preserve">Students pose, select, or are given a scientifically oriented question to investigate. </w:t>
            </w:r>
            <w:r w:rsidRPr="00DE6ED8">
              <w:rPr>
                <w:rFonts w:asciiTheme="majorHAnsi" w:hAnsiTheme="majorHAnsi" w:cs="Tahoma"/>
                <w:i/>
                <w:color w:val="00B0F0"/>
                <w:sz w:val="18"/>
                <w:szCs w:val="18"/>
              </w:rPr>
              <w:t>Balance and navigation</w:t>
            </w:r>
            <w:r w:rsidRPr="00DE6ED8">
              <w:rPr>
                <w:rFonts w:asciiTheme="majorHAnsi" w:hAnsiTheme="majorHAnsi" w:cs="Tahoma"/>
                <w:sz w:val="18"/>
                <w:szCs w:val="18"/>
              </w:rPr>
              <w:t xml:space="preserve"> through </w:t>
            </w:r>
            <w:r w:rsidRPr="00DE6ED8">
              <w:rPr>
                <w:rFonts w:asciiTheme="majorHAnsi" w:hAnsiTheme="majorHAnsi" w:cs="Tahoma"/>
                <w:i/>
                <w:color w:val="00B0F0"/>
                <w:sz w:val="18"/>
                <w:szCs w:val="18"/>
              </w:rPr>
              <w:t>dialogue</w:t>
            </w:r>
            <w:r w:rsidRPr="00DE6ED8">
              <w:rPr>
                <w:rFonts w:asciiTheme="majorHAnsi" w:hAnsiTheme="majorHAnsi" w:cs="Tahoma"/>
                <w:i/>
                <w:sz w:val="18"/>
                <w:szCs w:val="18"/>
              </w:rPr>
              <w:t xml:space="preserve"> </w:t>
            </w:r>
            <w:r w:rsidRPr="00DE6ED8">
              <w:rPr>
                <w:rFonts w:asciiTheme="majorHAnsi" w:hAnsiTheme="majorHAnsi" w:cs="Tahoma"/>
                <w:sz w:val="18"/>
                <w:szCs w:val="18"/>
              </w:rPr>
              <w:t xml:space="preserve">aids teachers and students in creatively navigating educational tensions, including between open and structured approaches to IBSE. Questions may arise through </w:t>
            </w:r>
            <w:r w:rsidRPr="00DE6ED8">
              <w:rPr>
                <w:rFonts w:asciiTheme="majorHAnsi" w:hAnsiTheme="majorHAnsi" w:cs="Tahoma"/>
                <w:i/>
                <w:color w:val="00B0F0"/>
                <w:sz w:val="18"/>
                <w:szCs w:val="18"/>
              </w:rPr>
              <w:t>dialogue</w:t>
            </w:r>
            <w:r w:rsidRPr="00DE6ED8">
              <w:rPr>
                <w:rFonts w:asciiTheme="majorHAnsi" w:hAnsiTheme="majorHAnsi" w:cs="Tahoma"/>
                <w:color w:val="00B0F0"/>
                <w:sz w:val="18"/>
                <w:szCs w:val="18"/>
              </w:rPr>
              <w:t xml:space="preserve"> </w:t>
            </w:r>
            <w:r w:rsidRPr="00DE6ED8">
              <w:rPr>
                <w:rFonts w:asciiTheme="majorHAnsi" w:hAnsiTheme="majorHAnsi" w:cs="Tahoma"/>
                <w:sz w:val="18"/>
                <w:szCs w:val="18"/>
              </w:rPr>
              <w:t xml:space="preserve">between students’ scientific knowledge and the scientific knowledge of professional scientists and </w:t>
            </w:r>
            <w:r w:rsidRPr="00DE6ED8">
              <w:rPr>
                <w:rFonts w:asciiTheme="majorHAnsi" w:hAnsiTheme="majorHAnsi" w:cs="Tahoma"/>
                <w:sz w:val="18"/>
                <w:szCs w:val="18"/>
              </w:rPr>
              <w:lastRenderedPageBreak/>
              <w:t xml:space="preserve">science educators, or through </w:t>
            </w:r>
            <w:r w:rsidRPr="00DE6ED8">
              <w:rPr>
                <w:rFonts w:asciiTheme="majorHAnsi" w:hAnsiTheme="majorHAnsi" w:cs="Tahoma"/>
                <w:i/>
                <w:color w:val="00B0F0"/>
                <w:sz w:val="18"/>
                <w:szCs w:val="18"/>
              </w:rPr>
              <w:t>dialogue</w:t>
            </w:r>
            <w:r w:rsidRPr="00DE6ED8">
              <w:rPr>
                <w:rFonts w:asciiTheme="majorHAnsi" w:hAnsiTheme="majorHAnsi" w:cs="Tahoma"/>
                <w:color w:val="00B0F0"/>
                <w:sz w:val="18"/>
                <w:szCs w:val="18"/>
              </w:rPr>
              <w:t xml:space="preserve"> </w:t>
            </w:r>
            <w:r w:rsidRPr="00DE6ED8">
              <w:rPr>
                <w:rFonts w:asciiTheme="majorHAnsi" w:hAnsiTheme="majorHAnsi" w:cs="Tahoma"/>
                <w:sz w:val="18"/>
                <w:szCs w:val="18"/>
              </w:rPr>
              <w:t xml:space="preserve">with different ways of knowledge inspired by </w:t>
            </w:r>
            <w:r w:rsidRPr="00DE6ED8">
              <w:rPr>
                <w:rFonts w:asciiTheme="majorHAnsi" w:hAnsiTheme="majorHAnsi" w:cs="Tahoma"/>
                <w:i/>
                <w:color w:val="00B0F0"/>
                <w:sz w:val="18"/>
                <w:szCs w:val="18"/>
              </w:rPr>
              <w:t>interdisciplinarity</w:t>
            </w:r>
            <w:r w:rsidRPr="00DE6ED8">
              <w:rPr>
                <w:rFonts w:asciiTheme="majorHAnsi" w:hAnsiTheme="majorHAnsi" w:cs="Tahoma"/>
                <w:sz w:val="18"/>
                <w:szCs w:val="18"/>
              </w:rPr>
              <w:t xml:space="preserve"> and personal, embodied learning.  </w:t>
            </w:r>
            <w:r w:rsidRPr="00DE6ED8">
              <w:rPr>
                <w:rFonts w:asciiTheme="majorHAnsi" w:hAnsiTheme="majorHAnsi" w:cs="Tahoma"/>
                <w:i/>
                <w:color w:val="00B0F0"/>
                <w:sz w:val="18"/>
                <w:szCs w:val="18"/>
              </w:rPr>
              <w:t>Ethics and trusteeship</w:t>
            </w:r>
            <w:r w:rsidRPr="00DE6ED8">
              <w:rPr>
                <w:rFonts w:asciiTheme="majorHAnsi" w:hAnsiTheme="majorHAnsi" w:cs="Tahoma"/>
                <w:color w:val="00B0F0"/>
                <w:sz w:val="18"/>
                <w:szCs w:val="18"/>
              </w:rPr>
              <w:t xml:space="preserve"> </w:t>
            </w:r>
            <w:r w:rsidRPr="00DE6ED8">
              <w:rPr>
                <w:rFonts w:asciiTheme="majorHAnsi" w:hAnsiTheme="majorHAnsi" w:cs="Tahoma"/>
                <w:sz w:val="18"/>
                <w:szCs w:val="18"/>
              </w:rPr>
              <w:t xml:space="preserve">is an important consideration in experimental design and collaborative work, as well as in the initial choice of question.  </w:t>
            </w:r>
          </w:p>
        </w:tc>
        <w:tc>
          <w:tcPr>
            <w:tcW w:w="780" w:type="pct"/>
            <w:shd w:val="clear" w:color="auto" w:fill="FFFFFF" w:themeFill="background1"/>
          </w:tcPr>
          <w:p w14:paraId="13E328D0" w14:textId="1C79490E" w:rsidR="0055424B" w:rsidRPr="00DE6ED8" w:rsidRDefault="00027C78" w:rsidP="0055424B">
            <w:pPr>
              <w:tabs>
                <w:tab w:val="left" w:pos="4270"/>
              </w:tabs>
              <w:rPr>
                <w:rFonts w:asciiTheme="majorHAnsi" w:eastAsia="Garamond" w:hAnsiTheme="majorHAnsi" w:cstheme="majorBidi"/>
                <w:sz w:val="18"/>
                <w:szCs w:val="18"/>
              </w:rPr>
            </w:pPr>
            <w:r w:rsidRPr="00DE6ED8">
              <w:rPr>
                <w:rFonts w:asciiTheme="majorHAnsi" w:hAnsiTheme="majorHAnsi"/>
                <w:sz w:val="18"/>
                <w:szCs w:val="18"/>
              </w:rPr>
              <w:lastRenderedPageBreak/>
              <w:t>Generate</w:t>
            </w:r>
            <w:r w:rsidR="0055424B" w:rsidRPr="00DE6ED8">
              <w:rPr>
                <w:rFonts w:asciiTheme="majorHAnsi" w:hAnsiTheme="majorHAnsi"/>
                <w:sz w:val="18"/>
                <w:szCs w:val="18"/>
              </w:rPr>
              <w:t xml:space="preserve"> and writes down words\ideas about Neutrinos, Photons, Higgs Boson, and shares with others in order to </w:t>
            </w:r>
            <w:r w:rsidR="0055424B" w:rsidRPr="00DE6ED8">
              <w:rPr>
                <w:rFonts w:asciiTheme="majorHAnsi" w:hAnsiTheme="majorHAnsi"/>
                <w:sz w:val="18"/>
                <w:szCs w:val="18"/>
              </w:rPr>
              <w:lastRenderedPageBreak/>
              <w:t>learn from their previous knowledge</w:t>
            </w:r>
            <w:r w:rsidR="00972E2D" w:rsidRPr="00DE6ED8">
              <w:rPr>
                <w:rFonts w:asciiTheme="majorHAnsi" w:hAnsiTheme="majorHAnsi"/>
                <w:sz w:val="18"/>
                <w:szCs w:val="18"/>
              </w:rPr>
              <w:t>.</w:t>
            </w:r>
          </w:p>
        </w:tc>
        <w:tc>
          <w:tcPr>
            <w:tcW w:w="608" w:type="pct"/>
            <w:shd w:val="clear" w:color="auto" w:fill="FFFFFF" w:themeFill="background1"/>
          </w:tcPr>
          <w:p w14:paraId="541BB93E" w14:textId="1497F25F" w:rsidR="0055424B" w:rsidRPr="00DE6ED8" w:rsidRDefault="00972E2D" w:rsidP="0055424B">
            <w:pPr>
              <w:rPr>
                <w:rFonts w:asciiTheme="majorHAnsi" w:hAnsiTheme="majorHAnsi"/>
                <w:sz w:val="18"/>
                <w:szCs w:val="18"/>
                <w:lang w:bidi="he-IL"/>
              </w:rPr>
            </w:pPr>
            <w:r w:rsidRPr="00DE6ED8">
              <w:rPr>
                <w:rFonts w:asciiTheme="majorHAnsi" w:hAnsiTheme="majorHAnsi"/>
                <w:sz w:val="18"/>
                <w:szCs w:val="18"/>
              </w:rPr>
              <w:lastRenderedPageBreak/>
              <w:t>A</w:t>
            </w:r>
            <w:r w:rsidR="0055424B" w:rsidRPr="00DE6ED8">
              <w:rPr>
                <w:rFonts w:asciiTheme="majorHAnsi" w:hAnsiTheme="majorHAnsi"/>
                <w:sz w:val="18"/>
                <w:szCs w:val="18"/>
              </w:rPr>
              <w:t xml:space="preserve">ctivates previous knowledge in the fields of </w:t>
            </w:r>
            <w:r w:rsidRPr="00DE6ED8">
              <w:rPr>
                <w:rFonts w:asciiTheme="majorHAnsi" w:hAnsiTheme="majorHAnsi"/>
                <w:sz w:val="18"/>
                <w:szCs w:val="18"/>
              </w:rPr>
              <w:t xml:space="preserve">scientific exploration, and </w:t>
            </w:r>
            <w:r w:rsidRPr="00DE6ED8">
              <w:rPr>
                <w:rFonts w:asciiTheme="majorHAnsi" w:hAnsiTheme="majorHAnsi"/>
                <w:sz w:val="18"/>
                <w:szCs w:val="18"/>
                <w:lang w:bidi="he-IL"/>
              </w:rPr>
              <w:t>i</w:t>
            </w:r>
            <w:r w:rsidR="0055424B" w:rsidRPr="00DE6ED8">
              <w:rPr>
                <w:rFonts w:asciiTheme="majorHAnsi" w:hAnsiTheme="majorHAnsi"/>
                <w:sz w:val="18"/>
                <w:szCs w:val="18"/>
                <w:lang w:bidi="he-IL"/>
              </w:rPr>
              <w:t xml:space="preserve">ntroduces </w:t>
            </w:r>
            <w:r w:rsidR="0055424B" w:rsidRPr="00DE6ED8">
              <w:rPr>
                <w:rFonts w:asciiTheme="majorHAnsi" w:hAnsiTheme="majorHAnsi"/>
                <w:sz w:val="18"/>
                <w:szCs w:val="18"/>
                <w:lang w:bidi="he-IL"/>
              </w:rPr>
              <w:lastRenderedPageBreak/>
              <w:t>particles by means of a virtual visit to CERN.</w:t>
            </w:r>
          </w:p>
          <w:p w14:paraId="262BC59E" w14:textId="3BBCC699" w:rsidR="0055424B" w:rsidRPr="00DE6ED8" w:rsidRDefault="0055424B" w:rsidP="0055424B">
            <w:pPr>
              <w:tabs>
                <w:tab w:val="left" w:pos="4270"/>
              </w:tabs>
              <w:rPr>
                <w:rFonts w:asciiTheme="majorHAnsi" w:eastAsia="Garamond" w:hAnsiTheme="majorHAnsi" w:cstheme="majorBidi"/>
                <w:sz w:val="18"/>
                <w:szCs w:val="18"/>
              </w:rPr>
            </w:pPr>
          </w:p>
        </w:tc>
        <w:tc>
          <w:tcPr>
            <w:tcW w:w="577" w:type="pct"/>
            <w:shd w:val="clear" w:color="auto" w:fill="FFFFFF" w:themeFill="background1"/>
          </w:tcPr>
          <w:p w14:paraId="78490D98" w14:textId="3B9F53F4" w:rsidR="0055424B" w:rsidRPr="00DE6ED8" w:rsidRDefault="0055424B" w:rsidP="00972E2D">
            <w:pPr>
              <w:rPr>
                <w:rFonts w:asciiTheme="majorHAnsi" w:hAnsiTheme="majorHAnsi"/>
                <w:sz w:val="18"/>
                <w:szCs w:val="18"/>
                <w:bdr w:val="nil"/>
                <w:lang w:val="en-GB" w:bidi="he-IL"/>
              </w:rPr>
            </w:pPr>
            <w:r w:rsidRPr="00DE6ED8">
              <w:rPr>
                <w:rFonts w:asciiTheme="majorHAnsi" w:hAnsiTheme="majorHAnsi"/>
                <w:sz w:val="18"/>
                <w:szCs w:val="18"/>
                <w:bdr w:val="nil"/>
                <w:lang w:val="en-GB" w:bidi="he-IL"/>
              </w:rPr>
              <w:lastRenderedPageBreak/>
              <w:t>B</w:t>
            </w:r>
            <w:r w:rsidR="00972E2D" w:rsidRPr="00DE6ED8">
              <w:rPr>
                <w:rFonts w:asciiTheme="majorHAnsi" w:hAnsiTheme="majorHAnsi"/>
                <w:sz w:val="18"/>
                <w:szCs w:val="18"/>
                <w:bdr w:val="nil"/>
                <w:lang w:val="en-GB" w:bidi="he-IL"/>
              </w:rPr>
              <w:t xml:space="preserve">egin cooperation with </w:t>
            </w:r>
            <w:r w:rsidRPr="00DE6ED8">
              <w:rPr>
                <w:rFonts w:asciiTheme="majorHAnsi" w:hAnsiTheme="majorHAnsi"/>
                <w:sz w:val="18"/>
                <w:szCs w:val="18"/>
                <w:bdr w:val="nil"/>
                <w:lang w:val="en-GB" w:bidi="he-IL"/>
              </w:rPr>
              <w:t xml:space="preserve"> music/fine arts/drama/dance teacher</w:t>
            </w:r>
            <w:r w:rsidR="00972E2D" w:rsidRPr="00DE6ED8">
              <w:rPr>
                <w:rFonts w:asciiTheme="majorHAnsi" w:hAnsiTheme="majorHAnsi"/>
                <w:sz w:val="18"/>
                <w:szCs w:val="18"/>
                <w:bdr w:val="nil"/>
                <w:lang w:val="en-GB" w:bidi="he-IL"/>
              </w:rPr>
              <w:t>(s)</w:t>
            </w:r>
            <w:r w:rsidRPr="00DE6ED8">
              <w:rPr>
                <w:rFonts w:asciiTheme="majorHAnsi" w:hAnsiTheme="majorHAnsi"/>
                <w:sz w:val="18"/>
                <w:szCs w:val="18"/>
                <w:bdr w:val="nil"/>
                <w:lang w:val="en-GB" w:bidi="he-IL"/>
              </w:rPr>
              <w:t xml:space="preserve"> at your s</w:t>
            </w:r>
            <w:r w:rsidR="00972E2D" w:rsidRPr="00DE6ED8">
              <w:rPr>
                <w:rFonts w:asciiTheme="majorHAnsi" w:hAnsiTheme="majorHAnsi"/>
                <w:sz w:val="18"/>
                <w:szCs w:val="18"/>
                <w:bdr w:val="nil"/>
                <w:lang w:val="en-GB" w:bidi="he-IL"/>
              </w:rPr>
              <w:t xml:space="preserve">chool in order to </w:t>
            </w:r>
            <w:r w:rsidR="00972E2D" w:rsidRPr="00DE6ED8">
              <w:rPr>
                <w:rFonts w:asciiTheme="majorHAnsi" w:hAnsiTheme="majorHAnsi"/>
                <w:sz w:val="18"/>
                <w:szCs w:val="18"/>
                <w:bdr w:val="nil"/>
                <w:lang w:val="en-GB" w:bidi="he-IL"/>
              </w:rPr>
              <w:lastRenderedPageBreak/>
              <w:t>explore those subjects. Examples: experimenting with various musical instruments and drama techniques.</w:t>
            </w:r>
          </w:p>
        </w:tc>
      </w:tr>
      <w:tr w:rsidR="00972E2D" w:rsidRPr="00DE6ED8" w14:paraId="39A6F6F4" w14:textId="77777777" w:rsidTr="00972E2D">
        <w:trPr>
          <w:trHeight w:val="1160"/>
        </w:trPr>
        <w:tc>
          <w:tcPr>
            <w:tcW w:w="738" w:type="pct"/>
            <w:shd w:val="clear" w:color="auto" w:fill="FFFFFF" w:themeFill="background1"/>
          </w:tcPr>
          <w:p w14:paraId="5991E14B" w14:textId="77777777" w:rsidR="00912ECD" w:rsidRPr="00DE6ED8" w:rsidRDefault="00912ECD" w:rsidP="00BD1866">
            <w:pPr>
              <w:tabs>
                <w:tab w:val="left" w:pos="4270"/>
              </w:tabs>
              <w:rPr>
                <w:rFonts w:asciiTheme="majorHAnsi" w:hAnsiTheme="majorHAnsi" w:cs="Tahoma"/>
                <w:b/>
                <w:sz w:val="20"/>
                <w:szCs w:val="20"/>
              </w:rPr>
            </w:pPr>
            <w:r w:rsidRPr="00DE6ED8">
              <w:rPr>
                <w:rFonts w:asciiTheme="majorHAnsi" w:hAnsiTheme="majorHAnsi" w:cs="Tahoma"/>
                <w:b/>
                <w:sz w:val="20"/>
                <w:szCs w:val="20"/>
              </w:rPr>
              <w:lastRenderedPageBreak/>
              <w:t xml:space="preserve">Phase 2: </w:t>
            </w:r>
          </w:p>
          <w:p w14:paraId="4C7CE000" w14:textId="77777777" w:rsidR="00912ECD" w:rsidRPr="00DE6ED8" w:rsidRDefault="00912ECD" w:rsidP="00BD1866">
            <w:pPr>
              <w:tabs>
                <w:tab w:val="left" w:pos="4270"/>
              </w:tabs>
              <w:rPr>
                <w:rFonts w:asciiTheme="majorHAnsi" w:eastAsia="Garamond" w:hAnsiTheme="majorHAnsi" w:cstheme="majorBidi"/>
                <w:sz w:val="20"/>
                <w:szCs w:val="20"/>
              </w:rPr>
            </w:pPr>
            <w:r w:rsidRPr="00DE6ED8">
              <w:rPr>
                <w:rFonts w:asciiTheme="majorHAnsi" w:hAnsiTheme="majorHAnsi" w:cs="Tahoma"/>
                <w:b/>
                <w:sz w:val="20"/>
                <w:szCs w:val="20"/>
              </w:rPr>
              <w:t>EVIDENCE:</w:t>
            </w:r>
            <w:r w:rsidRPr="00DE6ED8">
              <w:rPr>
                <w:rFonts w:asciiTheme="majorHAnsi" w:hAnsiTheme="majorHAnsi" w:cs="Tahoma"/>
                <w:sz w:val="20"/>
                <w:szCs w:val="20"/>
              </w:rPr>
              <w:t xml:space="preserve"> students give priority to evidence</w:t>
            </w:r>
          </w:p>
        </w:tc>
        <w:tc>
          <w:tcPr>
            <w:tcW w:w="2297" w:type="pct"/>
            <w:gridSpan w:val="3"/>
            <w:shd w:val="clear" w:color="auto" w:fill="FFFFFF" w:themeFill="background1"/>
          </w:tcPr>
          <w:p w14:paraId="6DAA2D19" w14:textId="77777777" w:rsidR="00912ECD" w:rsidRPr="00DE6ED8" w:rsidRDefault="00912ECD" w:rsidP="00BD1866">
            <w:pPr>
              <w:tabs>
                <w:tab w:val="left" w:pos="4270"/>
              </w:tabs>
              <w:rPr>
                <w:rFonts w:asciiTheme="majorHAnsi" w:eastAsia="Garamond" w:hAnsiTheme="majorHAnsi" w:cstheme="majorBidi"/>
                <w:sz w:val="18"/>
                <w:szCs w:val="18"/>
              </w:rPr>
            </w:pPr>
            <w:r w:rsidRPr="00DE6ED8">
              <w:rPr>
                <w:rFonts w:asciiTheme="majorHAnsi" w:hAnsiTheme="majorHAnsi" w:cs="Tahoma"/>
                <w:sz w:val="18"/>
                <w:szCs w:val="18"/>
              </w:rPr>
              <w:t xml:space="preserve">Students determine or are guided to evidence/data, which may come from </w:t>
            </w:r>
            <w:r w:rsidRPr="00DE6ED8">
              <w:rPr>
                <w:rFonts w:asciiTheme="majorHAnsi" w:hAnsiTheme="majorHAnsi" w:cs="Tahoma"/>
                <w:i/>
                <w:color w:val="00B0F0"/>
                <w:sz w:val="18"/>
                <w:szCs w:val="18"/>
              </w:rPr>
              <w:t>individual, collaborative and communal activity</w:t>
            </w:r>
            <w:r w:rsidRPr="00DE6ED8">
              <w:rPr>
                <w:rFonts w:asciiTheme="majorHAnsi" w:hAnsiTheme="majorHAnsi" w:cs="Tahoma"/>
                <w:color w:val="00B0F0"/>
                <w:sz w:val="18"/>
                <w:szCs w:val="18"/>
              </w:rPr>
              <w:t xml:space="preserve"> </w:t>
            </w:r>
            <w:r w:rsidRPr="00DE6ED8">
              <w:rPr>
                <w:rFonts w:asciiTheme="majorHAnsi" w:hAnsiTheme="majorHAnsi" w:cs="Tahoma"/>
                <w:sz w:val="18"/>
                <w:szCs w:val="18"/>
              </w:rPr>
              <w:t xml:space="preserve">such as practical work, or from sources such as data from professional scientific activity or from other contexts. </w:t>
            </w:r>
            <w:r w:rsidRPr="00DE6ED8">
              <w:rPr>
                <w:rFonts w:asciiTheme="majorHAnsi" w:hAnsiTheme="majorHAnsi" w:cs="Tahoma"/>
                <w:i/>
                <w:color w:val="00B0F0"/>
                <w:sz w:val="18"/>
                <w:szCs w:val="18"/>
              </w:rPr>
              <w:t xml:space="preserve">Risk, immersion and play </w:t>
            </w:r>
            <w:r w:rsidRPr="00DE6ED8">
              <w:rPr>
                <w:rFonts w:asciiTheme="majorHAnsi" w:hAnsiTheme="majorHAnsi" w:cs="Tahoma"/>
                <w:sz w:val="18"/>
                <w:szCs w:val="18"/>
              </w:rPr>
              <w:t xml:space="preserve">is crucial in </w:t>
            </w:r>
            <w:r w:rsidRPr="00DE6ED8">
              <w:rPr>
                <w:rFonts w:asciiTheme="majorHAnsi" w:hAnsiTheme="majorHAnsi" w:cs="Tahoma"/>
                <w:i/>
                <w:color w:val="00B0F0"/>
                <w:sz w:val="18"/>
                <w:szCs w:val="18"/>
              </w:rPr>
              <w:t>empowering</w:t>
            </w:r>
            <w:r w:rsidRPr="00DE6ED8">
              <w:rPr>
                <w:rFonts w:asciiTheme="majorHAnsi" w:hAnsiTheme="majorHAnsi" w:cs="Tahoma"/>
                <w:color w:val="00B0F0"/>
                <w:sz w:val="18"/>
                <w:szCs w:val="18"/>
              </w:rPr>
              <w:t xml:space="preserve"> </w:t>
            </w:r>
            <w:r w:rsidRPr="00DE6ED8">
              <w:rPr>
                <w:rFonts w:asciiTheme="majorHAnsi" w:hAnsiTheme="majorHAnsi" w:cs="Tahoma"/>
                <w:sz w:val="18"/>
                <w:szCs w:val="18"/>
              </w:rPr>
              <w:t>pupils to generate, question and discuss evidence.</w:t>
            </w:r>
          </w:p>
        </w:tc>
        <w:tc>
          <w:tcPr>
            <w:tcW w:w="780" w:type="pct"/>
            <w:shd w:val="clear" w:color="auto" w:fill="FFFFFF" w:themeFill="background1"/>
          </w:tcPr>
          <w:p w14:paraId="349114C4" w14:textId="130A6584" w:rsidR="00912ECD" w:rsidRPr="00DE6ED8" w:rsidRDefault="00972E2D" w:rsidP="00BD1866">
            <w:pPr>
              <w:tabs>
                <w:tab w:val="left" w:pos="4270"/>
              </w:tabs>
              <w:rPr>
                <w:rFonts w:asciiTheme="majorHAnsi" w:hAnsiTheme="majorHAnsi"/>
                <w:iCs/>
                <w:sz w:val="18"/>
                <w:szCs w:val="18"/>
              </w:rPr>
            </w:pPr>
            <w:r w:rsidRPr="00DE6ED8">
              <w:rPr>
                <w:rFonts w:asciiTheme="majorHAnsi" w:hAnsiTheme="majorHAnsi"/>
                <w:iCs/>
                <w:sz w:val="18"/>
                <w:szCs w:val="18"/>
              </w:rPr>
              <w:t>Students compare their ideas to existing evidence.</w:t>
            </w:r>
            <w:r w:rsidR="00EF01FC" w:rsidRPr="00DE6ED8">
              <w:rPr>
                <w:rFonts w:asciiTheme="majorHAnsi" w:hAnsiTheme="majorHAnsi"/>
                <w:iCs/>
                <w:sz w:val="18"/>
                <w:szCs w:val="18"/>
              </w:rPr>
              <w:t xml:space="preserve"> Take part in virtual visit to CERN. </w:t>
            </w:r>
          </w:p>
          <w:p w14:paraId="3CD66045" w14:textId="77777777" w:rsidR="00912ECD" w:rsidRPr="00DE6ED8" w:rsidRDefault="00912ECD" w:rsidP="00BD1866">
            <w:pPr>
              <w:pStyle w:val="Body"/>
              <w:tabs>
                <w:tab w:val="left" w:pos="4270"/>
              </w:tabs>
              <w:rPr>
                <w:rFonts w:asciiTheme="majorHAnsi" w:hAnsiTheme="majorHAnsi"/>
                <w:iCs/>
                <w:sz w:val="18"/>
                <w:szCs w:val="18"/>
              </w:rPr>
            </w:pPr>
          </w:p>
        </w:tc>
        <w:tc>
          <w:tcPr>
            <w:tcW w:w="608" w:type="pct"/>
            <w:shd w:val="clear" w:color="auto" w:fill="FFFFFF" w:themeFill="background1"/>
          </w:tcPr>
          <w:p w14:paraId="07381255" w14:textId="197C22F3" w:rsidR="00912ECD" w:rsidRPr="00DE6ED8" w:rsidRDefault="00972E2D" w:rsidP="00BD1866">
            <w:pPr>
              <w:pStyle w:val="Default"/>
              <w:tabs>
                <w:tab w:val="left" w:pos="4270"/>
              </w:tabs>
              <w:rPr>
                <w:rFonts w:asciiTheme="majorHAnsi" w:hAnsiTheme="majorHAnsi" w:cs="Tahoma"/>
                <w:color w:val="auto"/>
                <w:sz w:val="18"/>
                <w:szCs w:val="18"/>
                <w:lang w:bidi="ar-SA"/>
              </w:rPr>
            </w:pPr>
            <w:r w:rsidRPr="00DE6ED8">
              <w:rPr>
                <w:rFonts w:asciiTheme="majorHAnsi" w:hAnsiTheme="majorHAnsi" w:cs="Tahoma"/>
                <w:color w:val="auto"/>
                <w:sz w:val="18"/>
                <w:szCs w:val="18"/>
                <w:lang w:bidi="ar-SA"/>
              </w:rPr>
              <w:t>Guide students to relevant evidence.</w:t>
            </w:r>
          </w:p>
        </w:tc>
        <w:tc>
          <w:tcPr>
            <w:tcW w:w="577" w:type="pct"/>
            <w:shd w:val="clear" w:color="auto" w:fill="FFFFFF" w:themeFill="background1"/>
            <w:vAlign w:val="center"/>
          </w:tcPr>
          <w:p w14:paraId="0D240380" w14:textId="5A1353ED" w:rsidR="00912ECD" w:rsidRPr="00DE6ED8" w:rsidRDefault="00972E2D" w:rsidP="00BD1866">
            <w:pPr>
              <w:rPr>
                <w:rFonts w:asciiTheme="majorHAnsi" w:eastAsia="Garamond" w:hAnsiTheme="majorHAnsi" w:cstheme="majorBidi"/>
                <w:sz w:val="18"/>
                <w:szCs w:val="18"/>
              </w:rPr>
            </w:pPr>
            <w:r w:rsidRPr="00DE6ED8">
              <w:rPr>
                <w:rFonts w:asciiTheme="majorHAnsi" w:eastAsia="Garamond" w:hAnsiTheme="majorHAnsi" w:cstheme="majorBidi"/>
                <w:sz w:val="18"/>
                <w:szCs w:val="18"/>
              </w:rPr>
              <w:t>Comparing artistic ideas to other art-works, especially school art works created by pupils. Give preference to art projects inspired by scientific phenomena.</w:t>
            </w:r>
          </w:p>
        </w:tc>
      </w:tr>
      <w:tr w:rsidR="00972E2D" w:rsidRPr="00DE6ED8" w14:paraId="37D08324" w14:textId="77777777" w:rsidTr="00972E2D">
        <w:trPr>
          <w:trHeight w:val="1160"/>
        </w:trPr>
        <w:tc>
          <w:tcPr>
            <w:tcW w:w="738" w:type="pct"/>
            <w:shd w:val="clear" w:color="auto" w:fill="FFFFFF" w:themeFill="background1"/>
          </w:tcPr>
          <w:p w14:paraId="555CC3FC" w14:textId="77777777" w:rsidR="00912ECD" w:rsidRPr="00DE6ED8" w:rsidRDefault="00912ECD" w:rsidP="00BD1866">
            <w:pPr>
              <w:tabs>
                <w:tab w:val="left" w:pos="4270"/>
              </w:tabs>
              <w:rPr>
                <w:rFonts w:asciiTheme="majorHAnsi" w:eastAsia="Garamond" w:hAnsiTheme="majorHAnsi" w:cstheme="majorBidi"/>
                <w:b/>
                <w:sz w:val="20"/>
                <w:szCs w:val="20"/>
              </w:rPr>
            </w:pPr>
            <w:r w:rsidRPr="00DE6ED8">
              <w:rPr>
                <w:rFonts w:asciiTheme="majorHAnsi" w:hAnsiTheme="majorHAnsi"/>
                <w:b/>
                <w:sz w:val="20"/>
                <w:szCs w:val="20"/>
              </w:rPr>
              <w:t xml:space="preserve">Phase 3: </w:t>
            </w:r>
          </w:p>
          <w:p w14:paraId="62D7701D" w14:textId="77777777" w:rsidR="00912ECD" w:rsidRPr="00DE6ED8" w:rsidRDefault="00912ECD" w:rsidP="00BD1866">
            <w:pPr>
              <w:tabs>
                <w:tab w:val="left" w:pos="4270"/>
              </w:tabs>
              <w:rPr>
                <w:rFonts w:asciiTheme="majorHAnsi" w:eastAsia="Garamond" w:hAnsiTheme="majorHAnsi" w:cstheme="majorBidi"/>
                <w:sz w:val="20"/>
                <w:szCs w:val="20"/>
              </w:rPr>
            </w:pPr>
            <w:r w:rsidRPr="00DE6ED8">
              <w:rPr>
                <w:rFonts w:asciiTheme="majorHAnsi" w:hAnsiTheme="majorHAnsi" w:cs="Tahoma"/>
                <w:b/>
                <w:sz w:val="20"/>
                <w:szCs w:val="20"/>
              </w:rPr>
              <w:t>ANALYSE:</w:t>
            </w:r>
            <w:r w:rsidRPr="00DE6ED8">
              <w:rPr>
                <w:rFonts w:asciiTheme="majorHAnsi" w:hAnsiTheme="majorHAnsi" w:cs="Tahoma"/>
                <w:sz w:val="20"/>
                <w:szCs w:val="20"/>
              </w:rPr>
              <w:t xml:space="preserve"> students analyse evidence</w:t>
            </w:r>
          </w:p>
        </w:tc>
        <w:tc>
          <w:tcPr>
            <w:tcW w:w="2297" w:type="pct"/>
            <w:gridSpan w:val="3"/>
            <w:shd w:val="clear" w:color="auto" w:fill="FFFFFF" w:themeFill="background1"/>
          </w:tcPr>
          <w:p w14:paraId="7DF4F301" w14:textId="77777777" w:rsidR="00912ECD" w:rsidRPr="00DE6ED8" w:rsidRDefault="00912ECD" w:rsidP="00BD1866">
            <w:pPr>
              <w:widowControl w:val="0"/>
              <w:tabs>
                <w:tab w:val="left" w:pos="4270"/>
              </w:tabs>
              <w:autoSpaceDE w:val="0"/>
              <w:autoSpaceDN w:val="0"/>
              <w:adjustRightInd w:val="0"/>
              <w:rPr>
                <w:rFonts w:asciiTheme="majorHAnsi" w:eastAsia="Garamond" w:hAnsiTheme="majorHAnsi" w:cstheme="majorBidi"/>
                <w:sz w:val="18"/>
                <w:szCs w:val="18"/>
              </w:rPr>
            </w:pPr>
            <w:r w:rsidRPr="00DE6ED8">
              <w:rPr>
                <w:rFonts w:asciiTheme="majorHAnsi" w:hAnsiTheme="majorHAnsi" w:cs="Tahoma"/>
                <w:sz w:val="18"/>
                <w:szCs w:val="18"/>
              </w:rPr>
              <w:t xml:space="preserve">Students analyse evidence, using </w:t>
            </w:r>
            <w:r w:rsidRPr="00DE6ED8">
              <w:rPr>
                <w:rFonts w:asciiTheme="majorHAnsi" w:hAnsiTheme="majorHAnsi" w:cs="Tahoma"/>
                <w:i/>
                <w:color w:val="00B0F0"/>
                <w:sz w:val="18"/>
                <w:szCs w:val="18"/>
              </w:rPr>
              <w:t>dialogue</w:t>
            </w:r>
            <w:r w:rsidRPr="00DE6ED8">
              <w:rPr>
                <w:rFonts w:asciiTheme="majorHAnsi" w:hAnsiTheme="majorHAnsi" w:cs="Tahoma"/>
                <w:color w:val="00B0F0"/>
                <w:sz w:val="18"/>
                <w:szCs w:val="18"/>
              </w:rPr>
              <w:t xml:space="preserve"> </w:t>
            </w:r>
            <w:r w:rsidRPr="00DE6ED8">
              <w:rPr>
                <w:rFonts w:asciiTheme="majorHAnsi" w:hAnsiTheme="majorHAnsi" w:cs="Tahoma"/>
                <w:sz w:val="18"/>
                <w:szCs w:val="18"/>
              </w:rPr>
              <w:t>with each other and the teacher to support their developing understanding.</w:t>
            </w:r>
          </w:p>
        </w:tc>
        <w:tc>
          <w:tcPr>
            <w:tcW w:w="780" w:type="pct"/>
            <w:shd w:val="clear" w:color="auto" w:fill="FFFFFF" w:themeFill="background1"/>
          </w:tcPr>
          <w:p w14:paraId="391B71D6" w14:textId="41F68FBF" w:rsidR="00912ECD" w:rsidRPr="00DE6ED8" w:rsidRDefault="00972E2D" w:rsidP="00BD1866">
            <w:pPr>
              <w:widowControl w:val="0"/>
              <w:tabs>
                <w:tab w:val="left" w:pos="4270"/>
              </w:tabs>
              <w:autoSpaceDE w:val="0"/>
              <w:autoSpaceDN w:val="0"/>
              <w:adjustRightInd w:val="0"/>
              <w:rPr>
                <w:rFonts w:asciiTheme="majorHAnsi" w:eastAsia="Garamond" w:hAnsiTheme="majorHAnsi" w:cstheme="majorBidi"/>
                <w:sz w:val="18"/>
                <w:szCs w:val="18"/>
              </w:rPr>
            </w:pPr>
            <w:r w:rsidRPr="00DE6ED8">
              <w:rPr>
                <w:rFonts w:asciiTheme="majorHAnsi" w:hAnsiTheme="majorHAnsi"/>
                <w:sz w:val="18"/>
                <w:szCs w:val="18"/>
              </w:rPr>
              <w:t>Students analyse evidence and make conclusions regarding their own initiative.</w:t>
            </w:r>
          </w:p>
        </w:tc>
        <w:tc>
          <w:tcPr>
            <w:tcW w:w="608" w:type="pct"/>
            <w:shd w:val="clear" w:color="auto" w:fill="FFFFFF" w:themeFill="background1"/>
          </w:tcPr>
          <w:p w14:paraId="6CEAFDF9" w14:textId="37ED8BC6" w:rsidR="00912ECD" w:rsidRPr="00DE6ED8" w:rsidRDefault="00972E2D" w:rsidP="00BD1866">
            <w:pPr>
              <w:tabs>
                <w:tab w:val="left" w:pos="4270"/>
              </w:tabs>
              <w:rPr>
                <w:rFonts w:asciiTheme="majorHAnsi" w:eastAsia="Garamond" w:hAnsiTheme="majorHAnsi" w:cstheme="majorBidi"/>
                <w:sz w:val="18"/>
                <w:szCs w:val="18"/>
              </w:rPr>
            </w:pPr>
            <w:r w:rsidRPr="00DE6ED8">
              <w:rPr>
                <w:rFonts w:asciiTheme="majorHAnsi" w:eastAsia="Garamond" w:hAnsiTheme="majorHAnsi" w:cstheme="majorBidi"/>
                <w:sz w:val="18"/>
                <w:szCs w:val="18"/>
              </w:rPr>
              <w:t>Help students interpret the potential implications of the evidence for the students’ own inquiry.</w:t>
            </w:r>
          </w:p>
        </w:tc>
        <w:tc>
          <w:tcPr>
            <w:tcW w:w="577" w:type="pct"/>
            <w:shd w:val="clear" w:color="auto" w:fill="FFFFFF" w:themeFill="background1"/>
            <w:vAlign w:val="center"/>
          </w:tcPr>
          <w:p w14:paraId="0E1E347E" w14:textId="4CC92966" w:rsidR="00912ECD" w:rsidRPr="00DE6ED8" w:rsidRDefault="00027C78" w:rsidP="00BD1866">
            <w:pPr>
              <w:rPr>
                <w:rFonts w:asciiTheme="majorHAnsi" w:eastAsia="Garamond" w:hAnsiTheme="majorHAnsi" w:cstheme="majorBidi"/>
                <w:sz w:val="18"/>
                <w:szCs w:val="18"/>
              </w:rPr>
            </w:pPr>
            <w:r w:rsidRPr="00DE6ED8">
              <w:rPr>
                <w:rFonts w:asciiTheme="majorHAnsi" w:eastAsia="Garamond" w:hAnsiTheme="majorHAnsi" w:cstheme="majorBidi"/>
                <w:sz w:val="18"/>
                <w:szCs w:val="18"/>
              </w:rPr>
              <w:t>Begin creating and rehearsing the opera within the various arts disciplines (libretto, costumes, music, etc.)</w:t>
            </w:r>
          </w:p>
        </w:tc>
      </w:tr>
      <w:tr w:rsidR="00972E2D" w:rsidRPr="00DE6ED8" w14:paraId="45D07365" w14:textId="77777777" w:rsidTr="00972E2D">
        <w:trPr>
          <w:trHeight w:val="1160"/>
        </w:trPr>
        <w:tc>
          <w:tcPr>
            <w:tcW w:w="738" w:type="pct"/>
            <w:shd w:val="clear" w:color="auto" w:fill="FFFFFF" w:themeFill="background1"/>
          </w:tcPr>
          <w:p w14:paraId="5543CCDA" w14:textId="77777777" w:rsidR="00912ECD" w:rsidRPr="00DE6ED8" w:rsidRDefault="00912ECD" w:rsidP="00BD1866">
            <w:pPr>
              <w:tabs>
                <w:tab w:val="left" w:pos="4270"/>
              </w:tabs>
              <w:rPr>
                <w:rFonts w:asciiTheme="majorHAnsi" w:eastAsia="Garamond" w:hAnsiTheme="majorHAnsi" w:cstheme="majorBidi"/>
                <w:b/>
                <w:sz w:val="20"/>
                <w:szCs w:val="20"/>
              </w:rPr>
            </w:pPr>
            <w:r w:rsidRPr="00DE6ED8">
              <w:rPr>
                <w:rFonts w:asciiTheme="majorHAnsi" w:hAnsiTheme="majorHAnsi"/>
                <w:b/>
                <w:sz w:val="20"/>
                <w:szCs w:val="20"/>
              </w:rPr>
              <w:lastRenderedPageBreak/>
              <w:t>Phase 4:</w:t>
            </w:r>
          </w:p>
          <w:p w14:paraId="251699B1" w14:textId="77777777" w:rsidR="00912ECD" w:rsidRPr="00DE6ED8" w:rsidRDefault="00912ECD" w:rsidP="00BD1866">
            <w:pPr>
              <w:tabs>
                <w:tab w:val="left" w:pos="4270"/>
              </w:tabs>
              <w:rPr>
                <w:rFonts w:asciiTheme="majorHAnsi" w:eastAsia="Garamond" w:hAnsiTheme="majorHAnsi" w:cstheme="majorBidi"/>
                <w:sz w:val="20"/>
                <w:szCs w:val="20"/>
              </w:rPr>
            </w:pPr>
            <w:r w:rsidRPr="00DE6ED8">
              <w:rPr>
                <w:rFonts w:asciiTheme="majorHAnsi" w:hAnsiTheme="majorHAnsi" w:cs="Tahoma"/>
                <w:b/>
                <w:sz w:val="20"/>
                <w:szCs w:val="20"/>
              </w:rPr>
              <w:t>EXPLAIN:</w:t>
            </w:r>
            <w:r w:rsidRPr="00DE6ED8">
              <w:rPr>
                <w:rFonts w:asciiTheme="majorHAnsi" w:hAnsiTheme="majorHAnsi" w:cs="Tahoma"/>
                <w:sz w:val="20"/>
                <w:szCs w:val="20"/>
              </w:rPr>
              <w:t xml:space="preserve"> students formulate an explanation based on evidence</w:t>
            </w:r>
          </w:p>
        </w:tc>
        <w:tc>
          <w:tcPr>
            <w:tcW w:w="2297" w:type="pct"/>
            <w:gridSpan w:val="3"/>
            <w:shd w:val="clear" w:color="auto" w:fill="FFFFFF" w:themeFill="background1"/>
          </w:tcPr>
          <w:p w14:paraId="6F12F49D" w14:textId="77777777" w:rsidR="00912ECD" w:rsidRPr="00DE6ED8" w:rsidRDefault="00912ECD" w:rsidP="00BD1866">
            <w:pPr>
              <w:widowControl w:val="0"/>
              <w:tabs>
                <w:tab w:val="left" w:pos="4270"/>
              </w:tabs>
              <w:autoSpaceDE w:val="0"/>
              <w:autoSpaceDN w:val="0"/>
              <w:adjustRightInd w:val="0"/>
              <w:rPr>
                <w:rFonts w:asciiTheme="majorHAnsi" w:eastAsia="Garamond" w:hAnsiTheme="majorHAnsi" w:cstheme="majorBidi"/>
                <w:sz w:val="20"/>
                <w:szCs w:val="20"/>
              </w:rPr>
            </w:pPr>
            <w:r w:rsidRPr="00DE6ED8">
              <w:rPr>
                <w:rFonts w:asciiTheme="majorHAnsi" w:hAnsiTheme="majorHAnsi" w:cs="Tahoma"/>
                <w:sz w:val="20"/>
                <w:szCs w:val="20"/>
              </w:rPr>
              <w:t xml:space="preserve">Students use evidence they have generated and analysed to consider </w:t>
            </w:r>
            <w:r w:rsidRPr="00DE6ED8">
              <w:rPr>
                <w:rFonts w:asciiTheme="majorHAnsi" w:hAnsiTheme="majorHAnsi" w:cs="Tahoma"/>
                <w:i/>
                <w:color w:val="00B0F0"/>
                <w:sz w:val="20"/>
                <w:szCs w:val="20"/>
              </w:rPr>
              <w:t>possibilities</w:t>
            </w:r>
            <w:r w:rsidRPr="00DE6ED8">
              <w:rPr>
                <w:rFonts w:asciiTheme="majorHAnsi" w:hAnsiTheme="majorHAnsi" w:cs="Tahoma"/>
                <w:sz w:val="20"/>
                <w:szCs w:val="20"/>
              </w:rPr>
              <w:t xml:space="preserve"> for explanations that are original to them. They use argumentation and </w:t>
            </w:r>
            <w:r w:rsidRPr="00DE6ED8">
              <w:rPr>
                <w:rFonts w:asciiTheme="majorHAnsi" w:hAnsiTheme="majorHAnsi" w:cs="Tahoma"/>
                <w:i/>
                <w:color w:val="00B0F0"/>
                <w:sz w:val="20"/>
                <w:szCs w:val="20"/>
              </w:rPr>
              <w:t>dialogue</w:t>
            </w:r>
            <w:r w:rsidRPr="00DE6ED8">
              <w:rPr>
                <w:rFonts w:asciiTheme="majorHAnsi" w:hAnsiTheme="majorHAnsi" w:cs="Tahoma"/>
                <w:sz w:val="20"/>
                <w:szCs w:val="20"/>
              </w:rPr>
              <w:t xml:space="preserve"> to decide on the relative merits of the explanations they formulate, </w:t>
            </w:r>
            <w:r w:rsidRPr="00DE6ED8">
              <w:rPr>
                <w:rFonts w:asciiTheme="majorHAnsi" w:hAnsiTheme="majorHAnsi" w:cs="Tahoma"/>
                <w:i/>
                <w:color w:val="00B0F0"/>
                <w:sz w:val="20"/>
                <w:szCs w:val="20"/>
              </w:rPr>
              <w:t>playing</w:t>
            </w:r>
            <w:r w:rsidRPr="00DE6ED8">
              <w:rPr>
                <w:rFonts w:asciiTheme="majorHAnsi" w:hAnsiTheme="majorHAnsi" w:cs="Tahoma"/>
                <w:sz w:val="20"/>
                <w:szCs w:val="20"/>
              </w:rPr>
              <w:t xml:space="preserve"> with ideas.  </w:t>
            </w:r>
          </w:p>
        </w:tc>
        <w:tc>
          <w:tcPr>
            <w:tcW w:w="780" w:type="pct"/>
            <w:shd w:val="clear" w:color="auto" w:fill="FFFFFF" w:themeFill="background1"/>
          </w:tcPr>
          <w:p w14:paraId="453F18A8" w14:textId="06FCFF0E" w:rsidR="00912ECD" w:rsidRPr="00DE6ED8" w:rsidRDefault="00D4436B" w:rsidP="00BD1866">
            <w:pPr>
              <w:widowControl w:val="0"/>
              <w:tabs>
                <w:tab w:val="left" w:pos="4270"/>
              </w:tabs>
              <w:autoSpaceDE w:val="0"/>
              <w:autoSpaceDN w:val="0"/>
              <w:adjustRightInd w:val="0"/>
              <w:rPr>
                <w:rFonts w:asciiTheme="majorHAnsi" w:eastAsia="Garamond" w:hAnsiTheme="majorHAnsi" w:cstheme="majorBidi"/>
                <w:sz w:val="18"/>
                <w:szCs w:val="18"/>
              </w:rPr>
            </w:pPr>
            <w:r w:rsidRPr="00DE6ED8">
              <w:rPr>
                <w:rFonts w:asciiTheme="majorHAnsi" w:eastAsia="Garamond" w:hAnsiTheme="majorHAnsi" w:cstheme="majorBidi"/>
                <w:sz w:val="18"/>
                <w:szCs w:val="18"/>
              </w:rPr>
              <w:t>Formulations of scientific explanations, and sharing ideas with GSO schools in other countries</w:t>
            </w:r>
          </w:p>
        </w:tc>
        <w:tc>
          <w:tcPr>
            <w:tcW w:w="608" w:type="pct"/>
            <w:shd w:val="clear" w:color="auto" w:fill="FFFFFF" w:themeFill="background1"/>
          </w:tcPr>
          <w:p w14:paraId="20A1B4FB" w14:textId="7C6DEBA8" w:rsidR="00912ECD" w:rsidRPr="00DE6ED8" w:rsidRDefault="00027C78" w:rsidP="00BD1866">
            <w:pPr>
              <w:tabs>
                <w:tab w:val="left" w:pos="4270"/>
              </w:tabs>
              <w:rPr>
                <w:rFonts w:asciiTheme="majorHAnsi" w:eastAsia="Garamond" w:hAnsiTheme="majorHAnsi" w:cstheme="majorBidi"/>
                <w:sz w:val="18"/>
                <w:szCs w:val="18"/>
              </w:rPr>
            </w:pPr>
            <w:r w:rsidRPr="00DE6ED8">
              <w:rPr>
                <w:rFonts w:asciiTheme="majorHAnsi" w:eastAsia="Garamond" w:hAnsiTheme="majorHAnsi" w:cstheme="majorBidi"/>
                <w:sz w:val="18"/>
                <w:szCs w:val="18"/>
              </w:rPr>
              <w:t>Guide students in their consideration of possibilities.</w:t>
            </w:r>
          </w:p>
        </w:tc>
        <w:tc>
          <w:tcPr>
            <w:tcW w:w="577" w:type="pct"/>
            <w:shd w:val="clear" w:color="auto" w:fill="FFFFFF" w:themeFill="background1"/>
            <w:vAlign w:val="center"/>
          </w:tcPr>
          <w:p w14:paraId="76A8D3C0" w14:textId="297224D0" w:rsidR="00912ECD" w:rsidRPr="00DE6ED8" w:rsidRDefault="00027C78" w:rsidP="00BD1866">
            <w:pPr>
              <w:rPr>
                <w:rFonts w:asciiTheme="majorHAnsi" w:eastAsia="Garamond" w:hAnsiTheme="majorHAnsi" w:cstheme="majorBidi"/>
                <w:sz w:val="18"/>
                <w:szCs w:val="20"/>
              </w:rPr>
            </w:pPr>
            <w:r w:rsidRPr="00DE6ED8">
              <w:rPr>
                <w:rFonts w:asciiTheme="majorHAnsi" w:eastAsia="Garamond" w:hAnsiTheme="majorHAnsi" w:cstheme="majorBidi"/>
                <w:sz w:val="18"/>
                <w:szCs w:val="20"/>
              </w:rPr>
              <w:t>Continued production of original material (music, etc.), and o</w:t>
            </w:r>
            <w:r w:rsidR="00D4436B" w:rsidRPr="00DE6ED8">
              <w:rPr>
                <w:rFonts w:asciiTheme="majorHAnsi" w:eastAsia="Garamond" w:hAnsiTheme="majorHAnsi" w:cstheme="majorBidi"/>
                <w:sz w:val="18"/>
                <w:szCs w:val="20"/>
              </w:rPr>
              <w:t>pera rehearsals, and expanding awareness of what other GSO students are developing.</w:t>
            </w:r>
          </w:p>
        </w:tc>
      </w:tr>
      <w:tr w:rsidR="00972E2D" w:rsidRPr="00DE6ED8" w14:paraId="45F9C237" w14:textId="77777777" w:rsidTr="00972E2D">
        <w:trPr>
          <w:trHeight w:val="126"/>
        </w:trPr>
        <w:tc>
          <w:tcPr>
            <w:tcW w:w="738" w:type="pct"/>
            <w:shd w:val="clear" w:color="auto" w:fill="FFFFFF" w:themeFill="background1"/>
          </w:tcPr>
          <w:p w14:paraId="68E7D343" w14:textId="77777777" w:rsidR="00912ECD" w:rsidRPr="00DE6ED8" w:rsidRDefault="00912ECD" w:rsidP="00BD1866">
            <w:pPr>
              <w:tabs>
                <w:tab w:val="left" w:pos="4270"/>
              </w:tabs>
              <w:rPr>
                <w:rFonts w:asciiTheme="majorHAnsi" w:hAnsiTheme="majorHAnsi"/>
                <w:b/>
                <w:sz w:val="20"/>
                <w:szCs w:val="20"/>
              </w:rPr>
            </w:pPr>
            <w:r w:rsidRPr="00DE6ED8">
              <w:rPr>
                <w:rFonts w:asciiTheme="majorHAnsi" w:hAnsiTheme="majorHAnsi"/>
                <w:b/>
                <w:sz w:val="20"/>
                <w:szCs w:val="20"/>
              </w:rPr>
              <w:t>Phase 5:</w:t>
            </w:r>
          </w:p>
          <w:p w14:paraId="20A0AEEC" w14:textId="77777777" w:rsidR="00912ECD" w:rsidRPr="00DE6ED8" w:rsidRDefault="00912ECD" w:rsidP="00BD1866">
            <w:pPr>
              <w:tabs>
                <w:tab w:val="left" w:pos="4270"/>
              </w:tabs>
              <w:rPr>
                <w:rFonts w:asciiTheme="majorHAnsi" w:eastAsia="Garamond" w:hAnsiTheme="majorHAnsi" w:cstheme="majorBidi"/>
                <w:sz w:val="20"/>
                <w:szCs w:val="20"/>
              </w:rPr>
            </w:pPr>
          </w:p>
          <w:p w14:paraId="4F6357B2" w14:textId="77777777" w:rsidR="00912ECD" w:rsidRPr="00DE6ED8" w:rsidRDefault="00912ECD" w:rsidP="00BD1866">
            <w:pPr>
              <w:tabs>
                <w:tab w:val="left" w:pos="4270"/>
              </w:tabs>
              <w:rPr>
                <w:rFonts w:asciiTheme="majorHAnsi" w:eastAsia="Garamond" w:hAnsiTheme="majorHAnsi" w:cstheme="majorBidi"/>
                <w:sz w:val="20"/>
                <w:szCs w:val="20"/>
              </w:rPr>
            </w:pPr>
            <w:r w:rsidRPr="00DE6ED8">
              <w:rPr>
                <w:rFonts w:asciiTheme="majorHAnsi" w:hAnsiTheme="majorHAnsi" w:cs="Tahoma"/>
                <w:b/>
                <w:sz w:val="20"/>
                <w:szCs w:val="20"/>
              </w:rPr>
              <w:t xml:space="preserve">CONNECT: </w:t>
            </w:r>
            <w:r w:rsidRPr="00DE6ED8">
              <w:rPr>
                <w:rFonts w:asciiTheme="majorHAnsi" w:hAnsiTheme="majorHAnsi" w:cs="Tahoma"/>
                <w:sz w:val="20"/>
                <w:szCs w:val="20"/>
              </w:rPr>
              <w:t>students connect explanations to scientific knowledge</w:t>
            </w:r>
          </w:p>
        </w:tc>
        <w:tc>
          <w:tcPr>
            <w:tcW w:w="2297" w:type="pct"/>
            <w:gridSpan w:val="3"/>
            <w:shd w:val="clear" w:color="auto" w:fill="FFFFFF" w:themeFill="background1"/>
          </w:tcPr>
          <w:p w14:paraId="312817D7" w14:textId="77777777" w:rsidR="00912ECD" w:rsidRPr="00DE6ED8" w:rsidRDefault="00912ECD" w:rsidP="00BD1866">
            <w:pPr>
              <w:tabs>
                <w:tab w:val="left" w:pos="4270"/>
              </w:tabs>
              <w:rPr>
                <w:rFonts w:asciiTheme="majorHAnsi" w:eastAsia="Garamond" w:hAnsiTheme="majorHAnsi" w:cstheme="majorBidi"/>
                <w:b/>
                <w:sz w:val="20"/>
                <w:szCs w:val="20"/>
              </w:rPr>
            </w:pPr>
            <w:r w:rsidRPr="00DE6ED8">
              <w:rPr>
                <w:rFonts w:asciiTheme="majorHAnsi" w:hAnsiTheme="majorHAnsi" w:cs="Tahoma"/>
                <w:sz w:val="20"/>
                <w:szCs w:val="20"/>
              </w:rPr>
              <w:t xml:space="preserve">Students connect their explanations with scientific knowledge, using </w:t>
            </w:r>
            <w:r w:rsidRPr="00DE6ED8">
              <w:rPr>
                <w:rFonts w:asciiTheme="majorHAnsi" w:hAnsiTheme="majorHAnsi" w:cs="Tahoma"/>
                <w:i/>
                <w:color w:val="00B0F0"/>
                <w:sz w:val="20"/>
                <w:szCs w:val="20"/>
              </w:rPr>
              <w:t>different ways of thinking and knowing</w:t>
            </w:r>
            <w:r w:rsidRPr="00DE6ED8">
              <w:rPr>
                <w:rFonts w:asciiTheme="majorHAnsi" w:hAnsiTheme="majorHAnsi" w:cs="Tahoma"/>
                <w:color w:val="00B0F0"/>
                <w:sz w:val="20"/>
                <w:szCs w:val="20"/>
              </w:rPr>
              <w:t xml:space="preserve"> </w:t>
            </w:r>
            <w:r w:rsidRPr="00DE6ED8">
              <w:rPr>
                <w:rFonts w:asciiTheme="majorHAnsi" w:hAnsiTheme="majorHAnsi" w:cs="Tahoma"/>
                <w:sz w:val="20"/>
                <w:szCs w:val="20"/>
              </w:rPr>
              <w:t>(‘knowing that’, ‘knowing how’, and ‘knowing this’) to relate their ideas to both disciplinary knowledge and to</w:t>
            </w:r>
            <w:r w:rsidRPr="00DE6ED8">
              <w:rPr>
                <w:rFonts w:asciiTheme="majorHAnsi" w:hAnsiTheme="majorHAnsi" w:cs="Tahoma"/>
                <w:i/>
                <w:color w:val="00B0F0"/>
                <w:sz w:val="20"/>
                <w:szCs w:val="20"/>
              </w:rPr>
              <w:t xml:space="preserve"> interdisciplinary</w:t>
            </w:r>
            <w:r w:rsidRPr="00DE6ED8">
              <w:rPr>
                <w:rFonts w:asciiTheme="majorHAnsi" w:hAnsiTheme="majorHAnsi" w:cs="Tahoma"/>
                <w:color w:val="00B0F0"/>
                <w:sz w:val="20"/>
                <w:szCs w:val="20"/>
              </w:rPr>
              <w:t xml:space="preserve"> </w:t>
            </w:r>
            <w:r w:rsidRPr="00DE6ED8">
              <w:rPr>
                <w:rFonts w:asciiTheme="majorHAnsi" w:hAnsiTheme="majorHAnsi" w:cs="Tahoma"/>
                <w:sz w:val="20"/>
                <w:szCs w:val="20"/>
              </w:rPr>
              <w:t>knowledge to understand the origin of their ideas and reflect on the strength of their evidence and explanations in relation to the original question.</w:t>
            </w:r>
          </w:p>
        </w:tc>
        <w:tc>
          <w:tcPr>
            <w:tcW w:w="780" w:type="pct"/>
            <w:shd w:val="clear" w:color="auto" w:fill="FFFFFF" w:themeFill="background1"/>
          </w:tcPr>
          <w:p w14:paraId="6A275437" w14:textId="743C0F44" w:rsidR="00912ECD" w:rsidRPr="00DE6ED8" w:rsidRDefault="002F5593" w:rsidP="00BD1866">
            <w:pPr>
              <w:tabs>
                <w:tab w:val="left" w:pos="4270"/>
              </w:tabs>
              <w:rPr>
                <w:rFonts w:asciiTheme="majorHAnsi" w:eastAsia="Garamond" w:hAnsiTheme="majorHAnsi" w:cs="Tahoma"/>
                <w:sz w:val="20"/>
                <w:szCs w:val="20"/>
              </w:rPr>
            </w:pPr>
            <w:r w:rsidRPr="00DE6ED8">
              <w:rPr>
                <w:rFonts w:asciiTheme="majorHAnsi" w:eastAsia="Garamond" w:hAnsiTheme="majorHAnsi" w:cs="Tahoma"/>
                <w:sz w:val="20"/>
                <w:szCs w:val="20"/>
              </w:rPr>
              <w:t xml:space="preserve">Formulating ideas in relation to discipline knowledge in a larger context, including how scientific and artistic ideas may cross-fertilize each other within the inquiry process. </w:t>
            </w:r>
          </w:p>
        </w:tc>
        <w:tc>
          <w:tcPr>
            <w:tcW w:w="608" w:type="pct"/>
            <w:shd w:val="clear" w:color="auto" w:fill="FFFFFF" w:themeFill="background1"/>
          </w:tcPr>
          <w:p w14:paraId="01D6BC44" w14:textId="6ABCFEC6" w:rsidR="00912ECD" w:rsidRPr="00DE6ED8" w:rsidRDefault="0030137E" w:rsidP="00BD1866">
            <w:pPr>
              <w:pStyle w:val="Body"/>
              <w:tabs>
                <w:tab w:val="left" w:pos="4270"/>
              </w:tabs>
              <w:rPr>
                <w:rFonts w:asciiTheme="majorHAnsi" w:hAnsiTheme="majorHAnsi" w:cs="Tahoma"/>
                <w:color w:val="auto"/>
                <w:sz w:val="20"/>
                <w:szCs w:val="20"/>
              </w:rPr>
            </w:pPr>
            <w:r w:rsidRPr="00DE6ED8">
              <w:rPr>
                <w:rFonts w:asciiTheme="majorHAnsi" w:hAnsiTheme="majorHAnsi" w:cs="Tahoma"/>
                <w:sz w:val="20"/>
                <w:szCs w:val="20"/>
              </w:rPr>
              <w:t xml:space="preserve">Ensure scientific quality with regard to explanations </w:t>
            </w:r>
          </w:p>
          <w:p w14:paraId="260140F7" w14:textId="77777777" w:rsidR="00912ECD" w:rsidRPr="00DE6ED8" w:rsidRDefault="00912ECD" w:rsidP="00BD1866">
            <w:pPr>
              <w:pStyle w:val="Body"/>
              <w:tabs>
                <w:tab w:val="left" w:pos="4270"/>
              </w:tabs>
              <w:rPr>
                <w:rFonts w:asciiTheme="majorHAnsi" w:hAnsiTheme="majorHAnsi" w:cs="Tahoma"/>
                <w:color w:val="auto"/>
                <w:sz w:val="20"/>
                <w:szCs w:val="20"/>
              </w:rPr>
            </w:pPr>
          </w:p>
          <w:p w14:paraId="1926096B" w14:textId="77777777" w:rsidR="00912ECD" w:rsidRPr="00DE6ED8" w:rsidRDefault="00912ECD" w:rsidP="00BD1866">
            <w:pPr>
              <w:pStyle w:val="Body"/>
              <w:tabs>
                <w:tab w:val="left" w:pos="4270"/>
              </w:tabs>
              <w:rPr>
                <w:rFonts w:asciiTheme="majorHAnsi" w:hAnsiTheme="majorHAnsi" w:cs="Tahoma"/>
                <w:sz w:val="20"/>
                <w:szCs w:val="20"/>
              </w:rPr>
            </w:pPr>
          </w:p>
        </w:tc>
        <w:tc>
          <w:tcPr>
            <w:tcW w:w="577" w:type="pct"/>
            <w:shd w:val="clear" w:color="auto" w:fill="FFFFFF" w:themeFill="background1"/>
            <w:vAlign w:val="center"/>
          </w:tcPr>
          <w:p w14:paraId="63441580" w14:textId="4F483238" w:rsidR="00912ECD" w:rsidRPr="00DE6ED8" w:rsidRDefault="0030137E" w:rsidP="00BD1866">
            <w:pPr>
              <w:rPr>
                <w:rFonts w:asciiTheme="majorHAnsi" w:eastAsia="Garamond" w:hAnsiTheme="majorHAnsi" w:cstheme="majorBidi"/>
                <w:sz w:val="18"/>
                <w:szCs w:val="20"/>
              </w:rPr>
            </w:pPr>
            <w:r w:rsidRPr="00DE6ED8">
              <w:rPr>
                <w:rFonts w:asciiTheme="majorHAnsi" w:eastAsia="Garamond" w:hAnsiTheme="majorHAnsi" w:cstheme="majorBidi"/>
                <w:sz w:val="18"/>
                <w:szCs w:val="20"/>
              </w:rPr>
              <w:t xml:space="preserve">Continued rehearsals, costumes making. Rehearsals may take place with other countries at this stage. </w:t>
            </w:r>
          </w:p>
        </w:tc>
      </w:tr>
      <w:tr w:rsidR="00972E2D" w:rsidRPr="00DE6ED8" w14:paraId="17A8B105" w14:textId="77777777" w:rsidTr="00972E2D">
        <w:trPr>
          <w:trHeight w:val="1160"/>
        </w:trPr>
        <w:tc>
          <w:tcPr>
            <w:tcW w:w="738" w:type="pct"/>
            <w:shd w:val="clear" w:color="auto" w:fill="FFFFFF" w:themeFill="background1"/>
          </w:tcPr>
          <w:p w14:paraId="199C9558" w14:textId="77777777" w:rsidR="00912ECD" w:rsidRPr="00DE6ED8" w:rsidRDefault="00912ECD" w:rsidP="00BD1866">
            <w:pPr>
              <w:tabs>
                <w:tab w:val="left" w:pos="4270"/>
              </w:tabs>
              <w:rPr>
                <w:rFonts w:asciiTheme="majorHAnsi" w:hAnsiTheme="majorHAnsi"/>
                <w:b/>
                <w:sz w:val="20"/>
                <w:szCs w:val="20"/>
              </w:rPr>
            </w:pPr>
            <w:r w:rsidRPr="00DE6ED8">
              <w:rPr>
                <w:rFonts w:asciiTheme="majorHAnsi" w:hAnsiTheme="majorHAnsi"/>
                <w:b/>
                <w:sz w:val="20"/>
                <w:szCs w:val="20"/>
              </w:rPr>
              <w:t>Phase 6:</w:t>
            </w:r>
          </w:p>
          <w:p w14:paraId="271A10E2" w14:textId="77777777" w:rsidR="00912ECD" w:rsidRPr="00DE6ED8" w:rsidRDefault="00912ECD" w:rsidP="00BD1866">
            <w:pPr>
              <w:tabs>
                <w:tab w:val="left" w:pos="4270"/>
              </w:tabs>
              <w:rPr>
                <w:rFonts w:asciiTheme="majorHAnsi" w:hAnsiTheme="majorHAnsi"/>
                <w:sz w:val="20"/>
                <w:szCs w:val="20"/>
              </w:rPr>
            </w:pPr>
          </w:p>
          <w:p w14:paraId="2E06859F" w14:textId="77777777" w:rsidR="00912ECD" w:rsidRPr="00DE6ED8" w:rsidRDefault="00912ECD" w:rsidP="00BD1866">
            <w:pPr>
              <w:tabs>
                <w:tab w:val="left" w:pos="4270"/>
              </w:tabs>
              <w:rPr>
                <w:rFonts w:asciiTheme="majorHAnsi" w:hAnsiTheme="majorHAnsi"/>
                <w:sz w:val="20"/>
                <w:szCs w:val="20"/>
              </w:rPr>
            </w:pPr>
            <w:r w:rsidRPr="00DE6ED8">
              <w:rPr>
                <w:rFonts w:asciiTheme="majorHAnsi" w:hAnsiTheme="majorHAnsi" w:cs="Tahoma"/>
                <w:b/>
                <w:sz w:val="20"/>
                <w:szCs w:val="20"/>
              </w:rPr>
              <w:t>COMMUNICATE:</w:t>
            </w:r>
            <w:r w:rsidRPr="00DE6ED8">
              <w:rPr>
                <w:rFonts w:asciiTheme="majorHAnsi" w:hAnsiTheme="majorHAnsi" w:cs="Tahoma"/>
                <w:sz w:val="20"/>
                <w:szCs w:val="20"/>
              </w:rPr>
              <w:t xml:space="preserve"> students communicate and justify explanation</w:t>
            </w:r>
          </w:p>
        </w:tc>
        <w:tc>
          <w:tcPr>
            <w:tcW w:w="2297" w:type="pct"/>
            <w:gridSpan w:val="3"/>
            <w:shd w:val="clear" w:color="auto" w:fill="FFFFFF" w:themeFill="background1"/>
          </w:tcPr>
          <w:p w14:paraId="4B40DE3B" w14:textId="77777777" w:rsidR="00912ECD" w:rsidRPr="00DE6ED8" w:rsidRDefault="00912ECD" w:rsidP="00BD1866">
            <w:pPr>
              <w:tabs>
                <w:tab w:val="left" w:pos="4270"/>
              </w:tabs>
              <w:rPr>
                <w:rFonts w:asciiTheme="majorHAnsi" w:hAnsiTheme="majorHAnsi" w:cs="Tahoma"/>
                <w:sz w:val="20"/>
                <w:szCs w:val="20"/>
              </w:rPr>
            </w:pPr>
            <w:r w:rsidRPr="00DE6ED8">
              <w:rPr>
                <w:rFonts w:asciiTheme="majorHAnsi" w:hAnsiTheme="majorHAnsi" w:cs="Tahoma"/>
                <w:sz w:val="20"/>
                <w:szCs w:val="20"/>
              </w:rPr>
              <w:t xml:space="preserve">Communication of </w:t>
            </w:r>
            <w:r w:rsidRPr="00DE6ED8">
              <w:rPr>
                <w:rFonts w:asciiTheme="majorHAnsi" w:hAnsiTheme="majorHAnsi" w:cs="Tahoma"/>
                <w:i/>
                <w:color w:val="00B0F0"/>
                <w:sz w:val="20"/>
                <w:szCs w:val="20"/>
              </w:rPr>
              <w:t>possibilities</w:t>
            </w:r>
            <w:r w:rsidRPr="00DE6ED8">
              <w:rPr>
                <w:rFonts w:asciiTheme="majorHAnsi" w:hAnsiTheme="majorHAnsi" w:cs="Tahoma"/>
                <w:sz w:val="20"/>
                <w:szCs w:val="20"/>
              </w:rPr>
              <w:t>, ideas and justifications through</w:t>
            </w:r>
            <w:r w:rsidRPr="00DE6ED8">
              <w:rPr>
                <w:rFonts w:asciiTheme="majorHAnsi" w:hAnsiTheme="majorHAnsi" w:cs="Tahoma"/>
                <w:i/>
                <w:color w:val="00B0F0"/>
                <w:sz w:val="20"/>
                <w:szCs w:val="20"/>
              </w:rPr>
              <w:t xml:space="preserve"> dialogue</w:t>
            </w:r>
            <w:r w:rsidRPr="00DE6ED8">
              <w:rPr>
                <w:rFonts w:asciiTheme="majorHAnsi" w:hAnsiTheme="majorHAnsi" w:cs="Tahoma"/>
                <w:color w:val="00B0F0"/>
                <w:sz w:val="20"/>
                <w:szCs w:val="20"/>
              </w:rPr>
              <w:t xml:space="preserve"> </w:t>
            </w:r>
            <w:r w:rsidRPr="00DE6ED8">
              <w:rPr>
                <w:rFonts w:asciiTheme="majorHAnsi" w:hAnsiTheme="majorHAnsi" w:cs="Tahoma"/>
                <w:sz w:val="20"/>
                <w:szCs w:val="20"/>
              </w:rPr>
              <w:t xml:space="preserve">with other students, with science educators, and with professional scientists offer students the chance to test their new thinking and experience and be </w:t>
            </w:r>
            <w:r w:rsidRPr="00DE6ED8">
              <w:rPr>
                <w:rFonts w:asciiTheme="majorHAnsi" w:hAnsiTheme="majorHAnsi" w:cs="Tahoma"/>
                <w:i/>
                <w:color w:val="00B0F0"/>
                <w:sz w:val="20"/>
                <w:szCs w:val="20"/>
              </w:rPr>
              <w:t xml:space="preserve">immersed </w:t>
            </w:r>
            <w:r w:rsidRPr="00DE6ED8">
              <w:rPr>
                <w:rFonts w:asciiTheme="majorHAnsi" w:hAnsiTheme="majorHAnsi" w:cs="Tahoma"/>
                <w:sz w:val="20"/>
                <w:szCs w:val="20"/>
              </w:rPr>
              <w:t xml:space="preserve">in a key part of the scientific process. Such communication is crucial to an </w:t>
            </w:r>
            <w:r w:rsidRPr="00DE6ED8">
              <w:rPr>
                <w:rFonts w:asciiTheme="majorHAnsi" w:hAnsiTheme="majorHAnsi" w:cs="Tahoma"/>
                <w:i/>
                <w:color w:val="00B0F0"/>
                <w:sz w:val="20"/>
                <w:szCs w:val="20"/>
              </w:rPr>
              <w:t xml:space="preserve">ethical </w:t>
            </w:r>
            <w:r w:rsidRPr="00DE6ED8">
              <w:rPr>
                <w:rFonts w:asciiTheme="majorHAnsi" w:hAnsiTheme="majorHAnsi" w:cs="Tahoma"/>
                <w:sz w:val="20"/>
                <w:szCs w:val="20"/>
              </w:rPr>
              <w:t>approach to working scientifically.</w:t>
            </w:r>
          </w:p>
        </w:tc>
        <w:tc>
          <w:tcPr>
            <w:tcW w:w="780" w:type="pct"/>
            <w:shd w:val="clear" w:color="auto" w:fill="FFFFFF" w:themeFill="background1"/>
          </w:tcPr>
          <w:p w14:paraId="129A637D" w14:textId="3872AFCE" w:rsidR="00912ECD" w:rsidRPr="00DE6ED8" w:rsidRDefault="00D62F01" w:rsidP="00BD1866">
            <w:pPr>
              <w:tabs>
                <w:tab w:val="left" w:pos="4270"/>
              </w:tabs>
              <w:rPr>
                <w:rFonts w:asciiTheme="majorHAnsi" w:eastAsia="Garamond" w:hAnsiTheme="majorHAnsi" w:cstheme="majorBidi"/>
                <w:sz w:val="18"/>
                <w:szCs w:val="18"/>
              </w:rPr>
            </w:pPr>
            <w:r w:rsidRPr="00DE6ED8">
              <w:rPr>
                <w:rFonts w:asciiTheme="majorHAnsi" w:eastAsia="Garamond" w:hAnsiTheme="majorHAnsi" w:cstheme="majorBidi"/>
                <w:sz w:val="18"/>
                <w:szCs w:val="18"/>
              </w:rPr>
              <w:t xml:space="preserve">Students communicate their knowledge and explore its ethical implications. </w:t>
            </w:r>
          </w:p>
        </w:tc>
        <w:tc>
          <w:tcPr>
            <w:tcW w:w="608" w:type="pct"/>
            <w:shd w:val="clear" w:color="auto" w:fill="FFFFFF" w:themeFill="background1"/>
          </w:tcPr>
          <w:p w14:paraId="47E77505" w14:textId="33B98A7B" w:rsidR="00912ECD" w:rsidRPr="00DE6ED8" w:rsidRDefault="000F6DAB" w:rsidP="00BD1866">
            <w:pPr>
              <w:pStyle w:val="Body"/>
              <w:tabs>
                <w:tab w:val="left" w:pos="4270"/>
              </w:tabs>
              <w:rPr>
                <w:rFonts w:asciiTheme="majorHAnsi" w:hAnsiTheme="majorHAnsi"/>
                <w:sz w:val="18"/>
                <w:szCs w:val="18"/>
              </w:rPr>
            </w:pPr>
            <w:r w:rsidRPr="00DE6ED8">
              <w:rPr>
                <w:rFonts w:asciiTheme="majorHAnsi" w:hAnsiTheme="majorHAnsi"/>
                <w:sz w:val="18"/>
                <w:szCs w:val="18"/>
              </w:rPr>
              <w:t xml:space="preserve">Supports the communication process and the opera </w:t>
            </w:r>
            <w:r w:rsidR="0032140D" w:rsidRPr="00DE6ED8">
              <w:rPr>
                <w:rFonts w:asciiTheme="majorHAnsi" w:hAnsiTheme="majorHAnsi"/>
                <w:sz w:val="18"/>
                <w:szCs w:val="18"/>
              </w:rPr>
              <w:lastRenderedPageBreak/>
              <w:t>performance logistics</w:t>
            </w:r>
            <w:r w:rsidRPr="00DE6ED8">
              <w:rPr>
                <w:rFonts w:asciiTheme="majorHAnsi" w:hAnsiTheme="majorHAnsi"/>
                <w:sz w:val="18"/>
                <w:szCs w:val="18"/>
              </w:rPr>
              <w:t xml:space="preserve"> </w:t>
            </w:r>
          </w:p>
        </w:tc>
        <w:tc>
          <w:tcPr>
            <w:tcW w:w="577" w:type="pct"/>
            <w:shd w:val="clear" w:color="auto" w:fill="FFFFFF" w:themeFill="background1"/>
            <w:vAlign w:val="center"/>
          </w:tcPr>
          <w:p w14:paraId="15812D04" w14:textId="22CF3619" w:rsidR="00912ECD" w:rsidRPr="00DE6ED8" w:rsidRDefault="00EF01FC" w:rsidP="00BD1866">
            <w:pPr>
              <w:rPr>
                <w:rFonts w:asciiTheme="majorHAnsi" w:eastAsia="Garamond" w:hAnsiTheme="majorHAnsi" w:cstheme="majorBidi"/>
                <w:sz w:val="18"/>
                <w:szCs w:val="20"/>
              </w:rPr>
            </w:pPr>
            <w:r w:rsidRPr="00DE6ED8">
              <w:rPr>
                <w:rFonts w:asciiTheme="majorHAnsi" w:eastAsia="Garamond" w:hAnsiTheme="majorHAnsi" w:cstheme="majorBidi"/>
                <w:sz w:val="18"/>
                <w:szCs w:val="20"/>
              </w:rPr>
              <w:lastRenderedPageBreak/>
              <w:t>Opera performance</w:t>
            </w:r>
            <w:r w:rsidR="00D62F01" w:rsidRPr="00DE6ED8">
              <w:rPr>
                <w:rFonts w:asciiTheme="majorHAnsi" w:eastAsia="Garamond" w:hAnsiTheme="majorHAnsi" w:cstheme="majorBidi"/>
                <w:sz w:val="18"/>
                <w:szCs w:val="20"/>
              </w:rPr>
              <w:t xml:space="preserve"> locally and online (streaming)</w:t>
            </w:r>
          </w:p>
        </w:tc>
      </w:tr>
      <w:tr w:rsidR="00972E2D" w:rsidRPr="00DE6ED8" w14:paraId="328EC92F" w14:textId="77777777" w:rsidTr="00972E2D">
        <w:trPr>
          <w:trHeight w:val="1160"/>
        </w:trPr>
        <w:tc>
          <w:tcPr>
            <w:tcW w:w="738" w:type="pct"/>
            <w:shd w:val="clear" w:color="auto" w:fill="FFFFFF" w:themeFill="background1"/>
          </w:tcPr>
          <w:p w14:paraId="3D9BD9FE" w14:textId="77777777" w:rsidR="00912ECD" w:rsidRPr="00DE6ED8" w:rsidRDefault="00912ECD" w:rsidP="00BD1866">
            <w:pPr>
              <w:tabs>
                <w:tab w:val="left" w:pos="4270"/>
              </w:tabs>
              <w:rPr>
                <w:rFonts w:asciiTheme="majorHAnsi" w:hAnsiTheme="majorHAnsi"/>
                <w:b/>
                <w:sz w:val="20"/>
                <w:szCs w:val="20"/>
              </w:rPr>
            </w:pPr>
            <w:r w:rsidRPr="00DE6ED8">
              <w:rPr>
                <w:rFonts w:asciiTheme="majorHAnsi" w:hAnsiTheme="majorHAnsi"/>
                <w:b/>
                <w:sz w:val="20"/>
                <w:szCs w:val="20"/>
              </w:rPr>
              <w:t>Phase 7:</w:t>
            </w:r>
          </w:p>
          <w:p w14:paraId="1F06C290" w14:textId="77777777" w:rsidR="00912ECD" w:rsidRPr="00DE6ED8" w:rsidRDefault="00912ECD" w:rsidP="00BD1866">
            <w:pPr>
              <w:tabs>
                <w:tab w:val="left" w:pos="4270"/>
              </w:tabs>
              <w:rPr>
                <w:rFonts w:asciiTheme="majorHAnsi" w:hAnsiTheme="majorHAnsi"/>
                <w:sz w:val="20"/>
                <w:szCs w:val="20"/>
              </w:rPr>
            </w:pPr>
          </w:p>
          <w:p w14:paraId="6162C742" w14:textId="77777777" w:rsidR="00912ECD" w:rsidRPr="00DE6ED8" w:rsidRDefault="00912ECD" w:rsidP="00BD1866">
            <w:pPr>
              <w:tabs>
                <w:tab w:val="left" w:pos="4270"/>
              </w:tabs>
              <w:rPr>
                <w:rFonts w:asciiTheme="majorHAnsi" w:hAnsiTheme="majorHAnsi"/>
                <w:sz w:val="20"/>
                <w:szCs w:val="20"/>
              </w:rPr>
            </w:pPr>
            <w:r w:rsidRPr="00DE6ED8">
              <w:rPr>
                <w:rFonts w:asciiTheme="majorHAnsi" w:hAnsiTheme="majorHAnsi" w:cs="Tahoma"/>
                <w:b/>
                <w:sz w:val="20"/>
                <w:szCs w:val="20"/>
              </w:rPr>
              <w:t>REFLECT:</w:t>
            </w:r>
            <w:r w:rsidRPr="00DE6ED8">
              <w:rPr>
                <w:rFonts w:asciiTheme="majorHAnsi" w:hAnsiTheme="majorHAnsi" w:cs="Tahoma"/>
                <w:sz w:val="20"/>
                <w:szCs w:val="20"/>
              </w:rPr>
              <w:t xml:space="preserve"> students reflect on the inquiry process and their learning</w:t>
            </w:r>
            <w:r w:rsidRPr="00DE6ED8">
              <w:rPr>
                <w:rFonts w:asciiTheme="majorHAnsi" w:hAnsiTheme="majorHAnsi"/>
                <w:sz w:val="20"/>
                <w:szCs w:val="20"/>
              </w:rPr>
              <w:t xml:space="preserve"> </w:t>
            </w:r>
          </w:p>
        </w:tc>
        <w:tc>
          <w:tcPr>
            <w:tcW w:w="2297" w:type="pct"/>
            <w:gridSpan w:val="3"/>
            <w:shd w:val="clear" w:color="auto" w:fill="FFFFFF" w:themeFill="background1"/>
          </w:tcPr>
          <w:p w14:paraId="25830A9E" w14:textId="77777777" w:rsidR="00912ECD" w:rsidRPr="00DE6ED8" w:rsidRDefault="00912ECD" w:rsidP="00BD1866">
            <w:pPr>
              <w:tabs>
                <w:tab w:val="left" w:pos="4270"/>
              </w:tabs>
              <w:rPr>
                <w:rFonts w:asciiTheme="majorHAnsi" w:hAnsiTheme="majorHAnsi" w:cs="Tahoma"/>
                <w:sz w:val="20"/>
                <w:szCs w:val="20"/>
              </w:rPr>
            </w:pPr>
            <w:r w:rsidRPr="00DE6ED8">
              <w:rPr>
                <w:rFonts w:asciiTheme="majorHAnsi" w:hAnsiTheme="majorHAnsi" w:cs="Tahoma"/>
                <w:i/>
                <w:color w:val="00B0F0"/>
                <w:sz w:val="20"/>
                <w:szCs w:val="20"/>
              </w:rPr>
              <w:t xml:space="preserve">Individual, collaborative and community-based </w:t>
            </w:r>
            <w:r w:rsidRPr="00DE6ED8">
              <w:rPr>
                <w:rFonts w:asciiTheme="majorHAnsi" w:hAnsiTheme="majorHAnsi" w:cs="Tahoma"/>
                <w:sz w:val="20"/>
                <w:szCs w:val="20"/>
              </w:rPr>
              <w:t xml:space="preserve">reflective </w:t>
            </w:r>
            <w:r w:rsidRPr="00DE6ED8">
              <w:rPr>
                <w:rFonts w:asciiTheme="majorHAnsi" w:hAnsiTheme="majorHAnsi" w:cs="Tahoma"/>
                <w:i/>
                <w:color w:val="00B0F0"/>
                <w:sz w:val="20"/>
                <w:szCs w:val="20"/>
              </w:rPr>
              <w:t>activity for change</w:t>
            </w:r>
            <w:r w:rsidRPr="00DE6ED8">
              <w:rPr>
                <w:rFonts w:asciiTheme="majorHAnsi" w:hAnsiTheme="majorHAnsi" w:cs="Tahoma"/>
                <w:color w:val="00B0F0"/>
                <w:sz w:val="20"/>
                <w:szCs w:val="20"/>
              </w:rPr>
              <w:t xml:space="preserve"> </w:t>
            </w:r>
            <w:r w:rsidRPr="00DE6ED8">
              <w:rPr>
                <w:rFonts w:asciiTheme="majorHAnsi" w:hAnsiTheme="majorHAnsi" w:cs="Tahoma"/>
                <w:sz w:val="20"/>
                <w:szCs w:val="20"/>
              </w:rPr>
              <w:t>both consolidates learning and enables students and teachers to balance educational tensions such as that between open-ended inquiry learning and the curriculum and assessment requirements of education.</w:t>
            </w:r>
          </w:p>
        </w:tc>
        <w:tc>
          <w:tcPr>
            <w:tcW w:w="780" w:type="pct"/>
            <w:shd w:val="clear" w:color="auto" w:fill="FFFFFF" w:themeFill="background1"/>
          </w:tcPr>
          <w:p w14:paraId="2F3B087F" w14:textId="273C0E2C" w:rsidR="00912ECD" w:rsidRPr="00DE6ED8" w:rsidRDefault="0032140D" w:rsidP="00BD1866">
            <w:pPr>
              <w:tabs>
                <w:tab w:val="left" w:pos="4270"/>
              </w:tabs>
              <w:rPr>
                <w:rFonts w:asciiTheme="majorHAnsi" w:eastAsia="Garamond" w:hAnsiTheme="majorHAnsi" w:cstheme="majorBidi"/>
                <w:sz w:val="18"/>
                <w:szCs w:val="18"/>
              </w:rPr>
            </w:pPr>
            <w:r w:rsidRPr="00DE6ED8">
              <w:rPr>
                <w:rFonts w:asciiTheme="majorHAnsi" w:eastAsia="Garamond" w:hAnsiTheme="majorHAnsi" w:cstheme="majorBidi"/>
                <w:sz w:val="18"/>
                <w:szCs w:val="18"/>
              </w:rPr>
              <w:t>Reflection process regarding the scientific and artistic conclusions</w:t>
            </w:r>
          </w:p>
        </w:tc>
        <w:tc>
          <w:tcPr>
            <w:tcW w:w="608" w:type="pct"/>
            <w:shd w:val="clear" w:color="auto" w:fill="FFFFFF" w:themeFill="background1"/>
          </w:tcPr>
          <w:p w14:paraId="06C1B35A" w14:textId="45F88114" w:rsidR="00912ECD" w:rsidRPr="00DE6ED8" w:rsidRDefault="0032140D" w:rsidP="00BD1866">
            <w:pPr>
              <w:pStyle w:val="Body"/>
              <w:tabs>
                <w:tab w:val="left" w:pos="4270"/>
              </w:tabs>
              <w:rPr>
                <w:rFonts w:asciiTheme="majorHAnsi" w:hAnsiTheme="majorHAnsi"/>
                <w:sz w:val="18"/>
                <w:szCs w:val="18"/>
              </w:rPr>
            </w:pPr>
            <w:r w:rsidRPr="00DE6ED8">
              <w:rPr>
                <w:rFonts w:asciiTheme="majorHAnsi" w:hAnsiTheme="majorHAnsi"/>
                <w:sz w:val="18"/>
                <w:szCs w:val="18"/>
              </w:rPr>
              <w:t>Discuss the implications of a global collaboration with students</w:t>
            </w:r>
          </w:p>
        </w:tc>
        <w:tc>
          <w:tcPr>
            <w:tcW w:w="577" w:type="pct"/>
            <w:shd w:val="clear" w:color="auto" w:fill="FFFFFF" w:themeFill="background1"/>
            <w:vAlign w:val="center"/>
          </w:tcPr>
          <w:p w14:paraId="500A348C" w14:textId="697CC6F6" w:rsidR="00912ECD" w:rsidRPr="00DE6ED8" w:rsidRDefault="0032140D" w:rsidP="00BD1866">
            <w:pPr>
              <w:rPr>
                <w:rFonts w:asciiTheme="majorHAnsi" w:eastAsia="Garamond" w:hAnsiTheme="majorHAnsi" w:cstheme="majorBidi"/>
                <w:sz w:val="18"/>
                <w:szCs w:val="20"/>
              </w:rPr>
            </w:pPr>
            <w:r w:rsidRPr="00DE6ED8">
              <w:rPr>
                <w:rFonts w:asciiTheme="majorHAnsi" w:eastAsia="Garamond" w:hAnsiTheme="majorHAnsi" w:cstheme="majorBidi"/>
                <w:sz w:val="18"/>
                <w:szCs w:val="20"/>
              </w:rPr>
              <w:t xml:space="preserve">Reflection on the process, and collection of documentation of data from the GSO event to the extent possible / sharing experiences via social media. </w:t>
            </w:r>
          </w:p>
        </w:tc>
      </w:tr>
    </w:tbl>
    <w:p w14:paraId="2AC8E040" w14:textId="77777777" w:rsidR="00912ECD" w:rsidRPr="00DE6ED8" w:rsidRDefault="00912ECD" w:rsidP="00895A68">
      <w:pPr>
        <w:rPr>
          <w:rFonts w:asciiTheme="majorHAnsi" w:hAnsiTheme="majorHAnsi"/>
          <w:lang w:val="en-US"/>
        </w:rPr>
      </w:pPr>
    </w:p>
    <w:p w14:paraId="774FB85C" w14:textId="77777777" w:rsidR="00853D0E" w:rsidRPr="00DE6ED8" w:rsidRDefault="00853D0E" w:rsidP="00895A68">
      <w:pPr>
        <w:rPr>
          <w:rFonts w:asciiTheme="majorHAnsi" w:hAnsiTheme="majorHAnsi"/>
          <w:lang w:val="en-GB"/>
        </w:rPr>
        <w:sectPr w:rsidR="00853D0E" w:rsidRPr="00DE6ED8" w:rsidSect="00853D0E">
          <w:pgSz w:w="16838" w:h="11906" w:orient="landscape" w:code="9"/>
          <w:pgMar w:top="1134" w:right="1616" w:bottom="1332" w:left="2466" w:header="567" w:footer="567" w:gutter="0"/>
          <w:cols w:space="708"/>
          <w:titlePg/>
          <w:docGrid w:linePitch="360"/>
        </w:sectPr>
      </w:pPr>
    </w:p>
    <w:p w14:paraId="48609BB4" w14:textId="77777777" w:rsidR="00895A68" w:rsidRPr="00DE6ED8" w:rsidRDefault="00853D0E" w:rsidP="00853D0E">
      <w:pPr>
        <w:pStyle w:val="Heading1"/>
        <w:keepLines/>
        <w:pageBreakBefore/>
        <w:tabs>
          <w:tab w:val="num" w:pos="720"/>
        </w:tabs>
        <w:spacing w:before="120" w:after="60" w:line="276" w:lineRule="auto"/>
        <w:ind w:left="0" w:firstLine="0"/>
        <w:rPr>
          <w:rFonts w:asciiTheme="majorHAnsi" w:hAnsiTheme="majorHAnsi"/>
          <w:color w:val="1F497D" w:themeColor="text2"/>
          <w:sz w:val="22"/>
        </w:rPr>
      </w:pPr>
      <w:bookmarkStart w:id="18" w:name="_Toc453110706"/>
      <w:r w:rsidRPr="00DE6ED8">
        <w:rPr>
          <w:rFonts w:asciiTheme="majorHAnsi" w:hAnsiTheme="majorHAnsi"/>
          <w:color w:val="1F497D" w:themeColor="text2"/>
          <w:sz w:val="22"/>
        </w:rPr>
        <w:lastRenderedPageBreak/>
        <w:t>Additional Information</w:t>
      </w:r>
      <w:bookmarkEnd w:id="18"/>
    </w:p>
    <w:p w14:paraId="3D423304" w14:textId="1531457A" w:rsidR="00895A68" w:rsidRPr="00DE6ED8" w:rsidRDefault="000975B9" w:rsidP="00895A68">
      <w:pPr>
        <w:rPr>
          <w:rFonts w:asciiTheme="majorHAnsi" w:hAnsiTheme="majorHAnsi"/>
          <w:lang w:val="en-GB"/>
        </w:rPr>
      </w:pPr>
      <w:r w:rsidRPr="00DE6ED8">
        <w:rPr>
          <w:rFonts w:asciiTheme="majorHAnsi" w:hAnsiTheme="majorHAnsi"/>
          <w:lang w:val="en-GB"/>
        </w:rPr>
        <w:t xml:space="preserve">Ghost Particles premier </w:t>
      </w:r>
      <w:r w:rsidR="00031A5E" w:rsidRPr="00DE6ED8">
        <w:rPr>
          <w:rFonts w:asciiTheme="majorHAnsi" w:hAnsiTheme="majorHAnsi"/>
          <w:lang w:val="en-GB"/>
        </w:rPr>
        <w:t>will take place o</w:t>
      </w:r>
      <w:r w:rsidRPr="00DE6ED8">
        <w:rPr>
          <w:rFonts w:asciiTheme="majorHAnsi" w:hAnsiTheme="majorHAnsi"/>
          <w:lang w:val="en-GB"/>
        </w:rPr>
        <w:t xml:space="preserve">n </w:t>
      </w:r>
      <w:r w:rsidR="00031A5E" w:rsidRPr="00DE6ED8">
        <w:rPr>
          <w:rFonts w:asciiTheme="majorHAnsi" w:hAnsiTheme="majorHAnsi"/>
          <w:lang w:val="en-GB"/>
        </w:rPr>
        <w:t>19</w:t>
      </w:r>
      <w:r w:rsidR="00031A5E" w:rsidRPr="00DE6ED8">
        <w:rPr>
          <w:rFonts w:asciiTheme="majorHAnsi" w:hAnsiTheme="majorHAnsi"/>
          <w:vertAlign w:val="superscript"/>
          <w:lang w:val="en-GB"/>
        </w:rPr>
        <w:t>th</w:t>
      </w:r>
      <w:r w:rsidR="00031A5E" w:rsidRPr="00DE6ED8">
        <w:rPr>
          <w:rFonts w:asciiTheme="majorHAnsi" w:hAnsiTheme="majorHAnsi"/>
          <w:lang w:val="en-GB"/>
        </w:rPr>
        <w:t xml:space="preserve"> </w:t>
      </w:r>
      <w:r w:rsidRPr="00DE6ED8">
        <w:rPr>
          <w:rFonts w:asciiTheme="majorHAnsi" w:hAnsiTheme="majorHAnsi"/>
          <w:lang w:val="en-GB"/>
        </w:rPr>
        <w:t>November</w:t>
      </w:r>
      <w:r w:rsidR="00031A5E" w:rsidRPr="00DE6ED8">
        <w:rPr>
          <w:rFonts w:asciiTheme="majorHAnsi" w:hAnsiTheme="majorHAnsi"/>
          <w:lang w:val="en-GB"/>
        </w:rPr>
        <w:t xml:space="preserve">, 2016. </w:t>
      </w:r>
    </w:p>
    <w:p w14:paraId="7FD38FB8" w14:textId="3704E144" w:rsidR="00374C40" w:rsidRPr="00DE6ED8" w:rsidRDefault="00374C40" w:rsidP="00895A68">
      <w:pPr>
        <w:rPr>
          <w:rFonts w:asciiTheme="majorHAnsi" w:hAnsiTheme="majorHAnsi"/>
          <w:lang w:val="en-GB"/>
        </w:rPr>
      </w:pPr>
      <w:r w:rsidRPr="00DE6ED8">
        <w:rPr>
          <w:rFonts w:asciiTheme="majorHAnsi" w:hAnsiTheme="majorHAnsi"/>
          <w:lang w:val="en-GB"/>
        </w:rPr>
        <w:t>Website: www.globalscienceopera.com</w:t>
      </w:r>
    </w:p>
    <w:p w14:paraId="1BD34FF2" w14:textId="77777777" w:rsidR="000975B9" w:rsidRPr="00DE6ED8" w:rsidRDefault="000975B9" w:rsidP="00895A68">
      <w:pPr>
        <w:rPr>
          <w:rFonts w:asciiTheme="majorHAnsi" w:hAnsiTheme="majorHAnsi"/>
          <w:lang w:val="en-GB"/>
        </w:rPr>
      </w:pPr>
    </w:p>
    <w:p w14:paraId="2FABE623" w14:textId="77777777" w:rsidR="00895A68" w:rsidRPr="00DE6ED8" w:rsidRDefault="00853D0E" w:rsidP="00853D0E">
      <w:pPr>
        <w:pStyle w:val="Heading1"/>
        <w:keepLines/>
        <w:pageBreakBefore/>
        <w:tabs>
          <w:tab w:val="num" w:pos="720"/>
        </w:tabs>
        <w:spacing w:before="120" w:after="60" w:line="276" w:lineRule="auto"/>
        <w:ind w:left="0" w:firstLine="0"/>
        <w:rPr>
          <w:rFonts w:asciiTheme="majorHAnsi" w:hAnsiTheme="majorHAnsi"/>
          <w:color w:val="1F497D" w:themeColor="text2"/>
          <w:sz w:val="22"/>
        </w:rPr>
      </w:pPr>
      <w:bookmarkStart w:id="19" w:name="_Toc453110707"/>
      <w:r w:rsidRPr="00DE6ED8">
        <w:rPr>
          <w:rFonts w:asciiTheme="majorHAnsi" w:hAnsiTheme="majorHAnsi"/>
          <w:color w:val="1F497D" w:themeColor="text2"/>
          <w:sz w:val="22"/>
        </w:rPr>
        <w:lastRenderedPageBreak/>
        <w:t>Assessment</w:t>
      </w:r>
      <w:bookmarkEnd w:id="19"/>
      <w:r w:rsidRPr="00DE6ED8">
        <w:rPr>
          <w:rFonts w:asciiTheme="majorHAnsi" w:hAnsiTheme="majorHAnsi"/>
          <w:color w:val="1F497D" w:themeColor="text2"/>
          <w:sz w:val="22"/>
        </w:rPr>
        <w:t xml:space="preserve"> </w:t>
      </w:r>
    </w:p>
    <w:p w14:paraId="70A8A3B4" w14:textId="77777777" w:rsidR="00895A68" w:rsidRPr="00DE6ED8" w:rsidRDefault="00895A68" w:rsidP="00895A68">
      <w:pPr>
        <w:rPr>
          <w:rFonts w:asciiTheme="majorHAnsi" w:hAnsiTheme="majorHAnsi"/>
          <w:lang w:val="en-GB"/>
        </w:rPr>
      </w:pPr>
    </w:p>
    <w:p w14:paraId="17B7459F" w14:textId="77777777" w:rsidR="00DE6ED8" w:rsidRPr="00DE6ED8" w:rsidRDefault="00DE6ED8" w:rsidP="00DE6ED8">
      <w:pPr>
        <w:rPr>
          <w:rFonts w:asciiTheme="majorHAnsi" w:hAnsiTheme="majorHAnsi"/>
          <w:szCs w:val="22"/>
          <w:lang w:val="en-GB"/>
        </w:rPr>
      </w:pPr>
      <w:r w:rsidRPr="00DE6ED8">
        <w:rPr>
          <w:rFonts w:asciiTheme="majorHAnsi" w:hAnsiTheme="majorHAnsi"/>
          <w:szCs w:val="22"/>
          <w:lang w:val="en-GB"/>
        </w:rPr>
        <w:t>During your training workshop for teachers, you will be asked to assess the workshop. Please refer to the CREATIONS project website in order to learn more about assessment structures for pupils.</w:t>
      </w:r>
    </w:p>
    <w:p w14:paraId="6CF6A6EC" w14:textId="432F619A" w:rsidR="00DE6ED8" w:rsidRPr="00DE6ED8" w:rsidRDefault="00DE6ED8" w:rsidP="00DE6ED8">
      <w:pPr>
        <w:rPr>
          <w:rFonts w:asciiTheme="majorHAnsi" w:hAnsiTheme="majorHAnsi"/>
          <w:szCs w:val="22"/>
          <w:lang w:val="en-US"/>
        </w:rPr>
      </w:pPr>
      <w:r w:rsidRPr="00DE6ED8">
        <w:rPr>
          <w:rFonts w:asciiTheme="majorHAnsi" w:hAnsiTheme="majorHAnsi"/>
          <w:szCs w:val="22"/>
          <w:lang w:val="en-GB"/>
        </w:rPr>
        <w:t>I</w:t>
      </w:r>
      <w:r w:rsidR="00CD60DE">
        <w:rPr>
          <w:rFonts w:asciiTheme="majorHAnsi" w:hAnsiTheme="majorHAnsi"/>
          <w:szCs w:val="22"/>
          <w:lang w:val="en-GB"/>
        </w:rPr>
        <w:t xml:space="preserve">n assessing the GSO </w:t>
      </w:r>
      <w:r w:rsidRPr="00DE6ED8">
        <w:rPr>
          <w:rFonts w:asciiTheme="majorHAnsi" w:hAnsiTheme="majorHAnsi"/>
          <w:szCs w:val="22"/>
          <w:lang w:val="en-GB"/>
        </w:rPr>
        <w:t xml:space="preserve">activities, it is important to consider the scientific content, the artistic content, as well as the creative environment of the activity as it emerges at the meeting point of science and art, with regard to the CREATIONS pedagogical principles (see CREATIONS D2.1). </w:t>
      </w:r>
    </w:p>
    <w:p w14:paraId="4948ABCD" w14:textId="77777777" w:rsidR="003A4986" w:rsidRPr="00605BE4" w:rsidRDefault="003A4986" w:rsidP="003A4986">
      <w:pPr>
        <w:tabs>
          <w:tab w:val="left" w:pos="4270"/>
        </w:tabs>
        <w:rPr>
          <w:rFonts w:asciiTheme="majorHAnsi" w:eastAsia="Garamond" w:hAnsiTheme="majorHAnsi" w:cstheme="majorBidi"/>
          <w:szCs w:val="22"/>
        </w:rPr>
      </w:pPr>
      <w:r w:rsidRPr="00605BE4">
        <w:rPr>
          <w:rFonts w:asciiTheme="majorHAnsi" w:eastAsia="Garamond" w:hAnsiTheme="majorHAnsi" w:cstheme="majorBidi"/>
          <w:szCs w:val="22"/>
        </w:rPr>
        <w:t>The issue of assessment of the artistic quality is relevant as well, especially with regard to GSO’s outreach capabilities.</w:t>
      </w:r>
    </w:p>
    <w:p w14:paraId="52690663" w14:textId="5857C9EB" w:rsidR="003A4986" w:rsidRPr="00605BE4" w:rsidRDefault="003A4986" w:rsidP="00895A68">
      <w:pPr>
        <w:rPr>
          <w:rFonts w:asciiTheme="majorHAnsi" w:hAnsiTheme="majorHAnsi"/>
          <w:szCs w:val="22"/>
          <w:lang w:val="en-US"/>
        </w:rPr>
      </w:pPr>
      <w:r w:rsidRPr="00605BE4">
        <w:rPr>
          <w:rFonts w:asciiTheme="majorHAnsi" w:hAnsiTheme="majorHAnsi"/>
          <w:szCs w:val="22"/>
          <w:lang w:val="en-US"/>
        </w:rPr>
        <w:t>To summarize, there is as of yet no standardize</w:t>
      </w:r>
      <w:r w:rsidR="00AC357D" w:rsidRPr="00605BE4">
        <w:rPr>
          <w:rFonts w:asciiTheme="majorHAnsi" w:hAnsiTheme="majorHAnsi"/>
          <w:szCs w:val="22"/>
          <w:lang w:val="en-US"/>
        </w:rPr>
        <w:t>d</w:t>
      </w:r>
      <w:r w:rsidRPr="00605BE4">
        <w:rPr>
          <w:rFonts w:asciiTheme="majorHAnsi" w:hAnsiTheme="majorHAnsi"/>
          <w:szCs w:val="22"/>
          <w:lang w:val="en-US"/>
        </w:rPr>
        <w:t xml:space="preserve"> approach to assessing the process and outcome of a GSO production. It would seem as though the field of cross-analysis, in which emerging themes from e.g. science and arts, may be explored within one unified framework, would be a positive approach to pursue in this regard. </w:t>
      </w:r>
      <w:r w:rsidR="003205D4" w:rsidRPr="00605BE4">
        <w:rPr>
          <w:rFonts w:asciiTheme="majorHAnsi" w:hAnsiTheme="majorHAnsi"/>
          <w:szCs w:val="22"/>
          <w:lang w:val="en-US"/>
        </w:rPr>
        <w:t xml:space="preserve">Efforts are currently underway in this direction. </w:t>
      </w:r>
    </w:p>
    <w:p w14:paraId="78B47085" w14:textId="77777777" w:rsidR="00853D0E" w:rsidRPr="00DE6ED8" w:rsidRDefault="00853D0E" w:rsidP="00853D0E">
      <w:pPr>
        <w:pStyle w:val="Heading1"/>
        <w:keepLines/>
        <w:pageBreakBefore/>
        <w:tabs>
          <w:tab w:val="num" w:pos="720"/>
        </w:tabs>
        <w:spacing w:before="120" w:after="60" w:line="276" w:lineRule="auto"/>
        <w:ind w:left="0" w:firstLine="0"/>
        <w:rPr>
          <w:rFonts w:asciiTheme="majorHAnsi" w:hAnsiTheme="majorHAnsi"/>
          <w:color w:val="1F497D" w:themeColor="text2"/>
          <w:sz w:val="22"/>
        </w:rPr>
      </w:pPr>
      <w:bookmarkStart w:id="20" w:name="_Toc453110708"/>
      <w:r w:rsidRPr="00DE6ED8">
        <w:rPr>
          <w:rFonts w:asciiTheme="majorHAnsi" w:hAnsiTheme="majorHAnsi"/>
          <w:color w:val="1F497D" w:themeColor="text2"/>
          <w:sz w:val="22"/>
        </w:rPr>
        <w:lastRenderedPageBreak/>
        <w:t>Possible Extension</w:t>
      </w:r>
      <w:bookmarkEnd w:id="20"/>
    </w:p>
    <w:p w14:paraId="00D706EA" w14:textId="7E3FC2FB" w:rsidR="004569AD" w:rsidRPr="00DE6ED8" w:rsidRDefault="0055424B" w:rsidP="0055424B">
      <w:pPr>
        <w:rPr>
          <w:rFonts w:asciiTheme="majorHAnsi" w:hAnsiTheme="majorHAnsi"/>
          <w:lang w:val="en-GB"/>
        </w:rPr>
      </w:pPr>
      <w:r w:rsidRPr="00DE6ED8">
        <w:rPr>
          <w:rFonts w:asciiTheme="majorHAnsi" w:hAnsiTheme="majorHAnsi"/>
          <w:lang w:val="en-GB"/>
        </w:rPr>
        <w:t>The CREATIONS approach to inquiry has highlighted dialogue between science and the arts. Also, communal/community are a focal point. Within the scope of the GSO, it i</w:t>
      </w:r>
      <w:r w:rsidR="004569AD" w:rsidRPr="00DE6ED8">
        <w:rPr>
          <w:rFonts w:asciiTheme="majorHAnsi" w:hAnsiTheme="majorHAnsi"/>
          <w:lang w:val="en-GB"/>
        </w:rPr>
        <w:t xml:space="preserve">s possible </w:t>
      </w:r>
      <w:r w:rsidRPr="00DE6ED8">
        <w:rPr>
          <w:rFonts w:asciiTheme="majorHAnsi" w:hAnsiTheme="majorHAnsi"/>
          <w:lang w:val="en-GB"/>
        </w:rPr>
        <w:t>to integrate these elements within the initiative’</w:t>
      </w:r>
      <w:r w:rsidR="004569AD" w:rsidRPr="00DE6ED8">
        <w:rPr>
          <w:rFonts w:asciiTheme="majorHAnsi" w:hAnsiTheme="majorHAnsi"/>
          <w:lang w:val="en-GB"/>
        </w:rPr>
        <w:t>s design to a greater extent</w:t>
      </w:r>
      <w:r w:rsidRPr="00DE6ED8">
        <w:rPr>
          <w:rFonts w:asciiTheme="majorHAnsi" w:hAnsiTheme="majorHAnsi"/>
          <w:lang w:val="en-GB"/>
        </w:rPr>
        <w:t>. This entails bringing closer the various processes occurring in the different countries involved. Stergiopoulos (</w:t>
      </w:r>
      <w:r w:rsidR="004569AD" w:rsidRPr="00DE6ED8">
        <w:rPr>
          <w:rFonts w:asciiTheme="majorHAnsi" w:hAnsiTheme="majorHAnsi"/>
          <w:lang w:val="en-GB"/>
        </w:rPr>
        <w:t xml:space="preserve">2015) has approached this </w:t>
      </w:r>
      <w:r w:rsidRPr="00DE6ED8">
        <w:rPr>
          <w:rFonts w:asciiTheme="majorHAnsi" w:hAnsiTheme="majorHAnsi"/>
          <w:lang w:val="en-GB"/>
        </w:rPr>
        <w:t xml:space="preserve">by establishing a real-time interactive platform for music-making within the </w:t>
      </w:r>
      <w:r w:rsidR="005D026E" w:rsidRPr="00DE6ED8">
        <w:rPr>
          <w:rFonts w:asciiTheme="majorHAnsi" w:hAnsiTheme="majorHAnsi"/>
          <w:lang w:val="en-GB"/>
        </w:rPr>
        <w:t xml:space="preserve">opera. The diagram above also expresses an attempt to unify a more homogenous process of “trading” between </w:t>
      </w:r>
      <w:r w:rsidR="003D1118" w:rsidRPr="00DE6ED8">
        <w:rPr>
          <w:rFonts w:asciiTheme="majorHAnsi" w:hAnsiTheme="majorHAnsi"/>
          <w:lang w:val="en-GB"/>
        </w:rPr>
        <w:t xml:space="preserve">schools and across disciplines (Ben-Horin, 2015). </w:t>
      </w:r>
    </w:p>
    <w:p w14:paraId="3D4D84AB" w14:textId="4DDEEA67" w:rsidR="00853D0E" w:rsidRPr="00DE6ED8" w:rsidRDefault="00473052" w:rsidP="00853D0E">
      <w:pPr>
        <w:rPr>
          <w:rFonts w:asciiTheme="majorHAnsi" w:hAnsiTheme="majorHAnsi"/>
          <w:lang w:val="en-GB"/>
        </w:rPr>
      </w:pPr>
      <w:r w:rsidRPr="00DE6ED8">
        <w:rPr>
          <w:rFonts w:asciiTheme="majorHAnsi" w:hAnsiTheme="majorHAnsi" w:cs="Tahoma"/>
          <w:b/>
          <w:bCs/>
          <w:noProof/>
          <w:sz w:val="20"/>
          <w:lang w:val="en-US"/>
        </w:rPr>
        <w:drawing>
          <wp:anchor distT="0" distB="0" distL="114300" distR="114300" simplePos="0" relativeHeight="251657728" behindDoc="0" locked="0" layoutInCell="1" allowOverlap="1" wp14:anchorId="7BD35957" wp14:editId="61EE0487">
            <wp:simplePos x="0" y="0"/>
            <wp:positionH relativeFrom="column">
              <wp:posOffset>490855</wp:posOffset>
            </wp:positionH>
            <wp:positionV relativeFrom="paragraph">
              <wp:posOffset>687070</wp:posOffset>
            </wp:positionV>
            <wp:extent cx="2110105" cy="1675765"/>
            <wp:effectExtent l="19050" t="19050" r="23495" b="19685"/>
            <wp:wrapSquare wrapText="bothSides"/>
            <wp:docPr id="3"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srcRect l="2500" t="7500" r="10417"/>
                    <a:stretch>
                      <a:fillRect/>
                    </a:stretch>
                  </pic:blipFill>
                  <pic:spPr>
                    <a:xfrm>
                      <a:off x="0" y="0"/>
                      <a:ext cx="2110105" cy="167576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p>
    <w:p w14:paraId="61E772C1" w14:textId="77777777" w:rsidR="00853D0E" w:rsidRPr="00DE6ED8" w:rsidRDefault="00853D0E" w:rsidP="00853D0E">
      <w:pPr>
        <w:pStyle w:val="Heading1"/>
        <w:keepLines/>
        <w:pageBreakBefore/>
        <w:tabs>
          <w:tab w:val="num" w:pos="720"/>
        </w:tabs>
        <w:spacing w:before="120" w:after="60" w:line="276" w:lineRule="auto"/>
        <w:ind w:left="0" w:firstLine="0"/>
        <w:rPr>
          <w:rFonts w:asciiTheme="majorHAnsi" w:hAnsiTheme="majorHAnsi"/>
          <w:color w:val="1F497D" w:themeColor="text2"/>
          <w:sz w:val="22"/>
        </w:rPr>
      </w:pPr>
      <w:bookmarkStart w:id="21" w:name="_Toc453110709"/>
      <w:r w:rsidRPr="00DE6ED8">
        <w:rPr>
          <w:rFonts w:asciiTheme="majorHAnsi" w:hAnsiTheme="majorHAnsi"/>
          <w:color w:val="1F497D" w:themeColor="text2"/>
          <w:sz w:val="22"/>
        </w:rPr>
        <w:lastRenderedPageBreak/>
        <w:t>References</w:t>
      </w:r>
      <w:bookmarkEnd w:id="21"/>
      <w:r w:rsidRPr="00DE6ED8">
        <w:rPr>
          <w:rFonts w:asciiTheme="majorHAnsi" w:hAnsiTheme="majorHAnsi"/>
          <w:color w:val="1F497D" w:themeColor="text2"/>
          <w:sz w:val="22"/>
        </w:rPr>
        <w:t xml:space="preserve"> </w:t>
      </w:r>
    </w:p>
    <w:p w14:paraId="072A3FC4" w14:textId="77777777" w:rsidR="001F65D8" w:rsidRPr="00DE6ED8" w:rsidRDefault="001F65D8" w:rsidP="008E1FC1">
      <w:pPr>
        <w:pStyle w:val="ListParagraph"/>
        <w:spacing w:before="0" w:after="0" w:line="276" w:lineRule="auto"/>
        <w:ind w:left="0"/>
        <w:rPr>
          <w:rFonts w:asciiTheme="majorHAnsi" w:eastAsia="MyriadPro-Regular" w:hAnsiTheme="majorHAnsi" w:cs="Tahoma"/>
          <w:color w:val="231F20"/>
          <w:szCs w:val="22"/>
          <w:lang w:val="en-US"/>
        </w:rPr>
      </w:pPr>
      <w:r w:rsidRPr="00DE6ED8">
        <w:rPr>
          <w:rFonts w:asciiTheme="majorHAnsi" w:eastAsia="MyriadPro-Regular" w:hAnsiTheme="majorHAnsi" w:cs="Tahoma"/>
          <w:color w:val="231F20"/>
          <w:szCs w:val="22"/>
          <w:lang w:val="en-US"/>
        </w:rPr>
        <w:t xml:space="preserve"> </w:t>
      </w:r>
    </w:p>
    <w:p w14:paraId="0A709E63" w14:textId="77777777" w:rsidR="001F65D8" w:rsidRPr="00DE6ED8" w:rsidRDefault="001F65D8" w:rsidP="00200894">
      <w:pPr>
        <w:spacing w:line="240" w:lineRule="auto"/>
        <w:rPr>
          <w:rFonts w:asciiTheme="majorHAnsi" w:hAnsiTheme="majorHAnsi" w:cs="Tahoma"/>
          <w:lang w:val="en-US"/>
        </w:rPr>
        <w:sectPr w:rsidR="001F65D8" w:rsidRPr="00DE6ED8" w:rsidSect="00853D0E">
          <w:pgSz w:w="11906" w:h="16838" w:code="9"/>
          <w:pgMar w:top="2466" w:right="1134" w:bottom="1616" w:left="1332" w:header="567" w:footer="567" w:gutter="0"/>
          <w:cols w:space="708"/>
          <w:titlePg/>
          <w:docGrid w:linePitch="360"/>
        </w:sectPr>
      </w:pPr>
    </w:p>
    <w:bookmarkEnd w:id="1"/>
    <w:p w14:paraId="0B9BB7CC" w14:textId="77777777" w:rsidR="009F4B28" w:rsidRPr="00DE6ED8" w:rsidRDefault="009F4B28" w:rsidP="00200894">
      <w:pPr>
        <w:spacing w:line="240" w:lineRule="auto"/>
        <w:rPr>
          <w:rFonts w:asciiTheme="majorHAnsi" w:hAnsiTheme="majorHAnsi"/>
          <w:szCs w:val="22"/>
        </w:rPr>
      </w:pPr>
      <w:r w:rsidRPr="00DE6ED8">
        <w:rPr>
          <w:rFonts w:asciiTheme="majorHAnsi" w:hAnsiTheme="majorHAnsi"/>
          <w:szCs w:val="22"/>
        </w:rPr>
        <w:t xml:space="preserve">Alexopoulos A., (2015). Deliverable 5.1: Implementation Plan CREATIONS - Developing an Engaging Science Classroom, H2929-SEAC-2014-1 CSA, 665917. </w:t>
      </w:r>
    </w:p>
    <w:p w14:paraId="0EB55469" w14:textId="7DF96353" w:rsidR="00A810AE" w:rsidRPr="00DE6ED8" w:rsidRDefault="00A810AE" w:rsidP="00200894">
      <w:pPr>
        <w:spacing w:line="240" w:lineRule="auto"/>
        <w:rPr>
          <w:rFonts w:asciiTheme="majorHAnsi" w:hAnsiTheme="majorHAnsi"/>
          <w:szCs w:val="22"/>
          <w:lang w:val="en-US"/>
        </w:rPr>
      </w:pPr>
      <w:r w:rsidRPr="00DE6ED8">
        <w:rPr>
          <w:rFonts w:asciiTheme="majorHAnsi" w:hAnsiTheme="majorHAnsi"/>
          <w:szCs w:val="22"/>
          <w:lang w:val="en-US"/>
        </w:rPr>
        <w:t xml:space="preserve">Craft, Chappell &amp; </w:t>
      </w:r>
      <w:r w:rsidR="00555C2A" w:rsidRPr="00DE6ED8">
        <w:rPr>
          <w:rFonts w:asciiTheme="majorHAnsi" w:hAnsiTheme="majorHAnsi"/>
          <w:szCs w:val="22"/>
          <w:lang w:val="en-US"/>
        </w:rPr>
        <w:t>Slade (2014). D2.1: The CREAT-IT</w:t>
      </w:r>
      <w:r w:rsidRPr="00DE6ED8">
        <w:rPr>
          <w:rFonts w:asciiTheme="majorHAnsi" w:hAnsiTheme="majorHAnsi"/>
          <w:szCs w:val="22"/>
          <w:lang w:val="en-US"/>
        </w:rPr>
        <w:t xml:space="preserve"> Pedagogical Framework.</w:t>
      </w:r>
    </w:p>
    <w:p w14:paraId="131F6738" w14:textId="42F0B948" w:rsidR="009F4B28" w:rsidRPr="00DE6ED8" w:rsidRDefault="009F4B28" w:rsidP="00200894">
      <w:pPr>
        <w:spacing w:line="240" w:lineRule="auto"/>
        <w:rPr>
          <w:rFonts w:asciiTheme="majorHAnsi" w:hAnsiTheme="majorHAnsi"/>
          <w:szCs w:val="22"/>
          <w:lang w:val="en-US"/>
        </w:rPr>
      </w:pPr>
      <w:r w:rsidRPr="00DE6ED8">
        <w:rPr>
          <w:rFonts w:asciiTheme="majorHAnsi" w:hAnsiTheme="majorHAnsi"/>
          <w:szCs w:val="22"/>
          <w:lang w:val="en-US"/>
        </w:rPr>
        <w:t xml:space="preserve">Chappell et al (2016). CREATIONS Features of Inquiry. </w:t>
      </w:r>
      <w:r w:rsidRPr="00DE6ED8">
        <w:rPr>
          <w:rFonts w:asciiTheme="majorHAnsi" w:hAnsiTheme="majorHAnsi"/>
          <w:szCs w:val="22"/>
        </w:rPr>
        <w:t>CREATIONS - Developing an Engaging Science Classroom, H2929-SEAC-2014-1 CSA, 665917.</w:t>
      </w:r>
    </w:p>
    <w:p w14:paraId="5FC5E670" w14:textId="64D5F25A" w:rsidR="003216C5" w:rsidRPr="00DE6ED8" w:rsidRDefault="003216C5" w:rsidP="00200894">
      <w:pPr>
        <w:spacing w:line="240" w:lineRule="auto"/>
        <w:rPr>
          <w:rFonts w:asciiTheme="majorHAnsi" w:hAnsiTheme="majorHAnsi"/>
          <w:szCs w:val="22"/>
          <w:lang w:val="en-US"/>
        </w:rPr>
      </w:pPr>
      <w:r w:rsidRPr="00DE6ED8">
        <w:rPr>
          <w:rFonts w:asciiTheme="majorHAnsi" w:hAnsiTheme="majorHAnsi"/>
          <w:szCs w:val="22"/>
          <w:lang w:val="en-US"/>
        </w:rPr>
        <w:t>Ben-Horin, O. (2015). Project Presentation. Grieg Research School Conference. Bergen.</w:t>
      </w:r>
    </w:p>
    <w:p w14:paraId="46AFA8B5" w14:textId="66EBD401" w:rsidR="00473052" w:rsidRPr="00DE6ED8" w:rsidRDefault="00473052" w:rsidP="00200894">
      <w:pPr>
        <w:spacing w:line="240" w:lineRule="auto"/>
        <w:rPr>
          <w:rFonts w:asciiTheme="majorHAnsi" w:hAnsiTheme="majorHAnsi"/>
          <w:szCs w:val="22"/>
        </w:rPr>
      </w:pPr>
      <w:r w:rsidRPr="00DE6ED8">
        <w:rPr>
          <w:rFonts w:asciiTheme="majorHAnsi" w:hAnsiTheme="majorHAnsi"/>
          <w:szCs w:val="22"/>
        </w:rPr>
        <w:t xml:space="preserve">Ben-Horin, O. </w:t>
      </w:r>
      <w:r w:rsidR="008B7318">
        <w:rPr>
          <w:rFonts w:asciiTheme="majorHAnsi" w:hAnsiTheme="majorHAnsi"/>
          <w:szCs w:val="22"/>
        </w:rPr>
        <w:t xml:space="preserve">(2014). </w:t>
      </w:r>
      <w:r w:rsidR="008B7318" w:rsidRPr="00701429">
        <w:rPr>
          <w:rFonts w:asciiTheme="majorHAnsi" w:hAnsiTheme="majorHAnsi"/>
          <w:szCs w:val="22"/>
          <w:lang w:val="en-US"/>
        </w:rPr>
        <w:t xml:space="preserve">D3.1 </w:t>
      </w:r>
      <w:r w:rsidR="008B7318">
        <w:rPr>
          <w:rFonts w:asciiTheme="majorHAnsi" w:hAnsiTheme="majorHAnsi"/>
          <w:szCs w:val="22"/>
        </w:rPr>
        <w:t>The WASO Guidelines.</w:t>
      </w:r>
      <w:r w:rsidRPr="00DE6ED8">
        <w:rPr>
          <w:rFonts w:asciiTheme="majorHAnsi" w:hAnsiTheme="majorHAnsi"/>
          <w:szCs w:val="22"/>
        </w:rPr>
        <w:t xml:space="preserve"> CREAT-IT project. Available at: </w:t>
      </w:r>
      <w:hyperlink r:id="rId19" w:history="1">
        <w:r w:rsidRPr="00DE6ED8">
          <w:rPr>
            <w:rStyle w:val="Hyperlink"/>
            <w:rFonts w:asciiTheme="majorHAnsi" w:hAnsiTheme="majorHAnsi"/>
            <w:szCs w:val="22"/>
          </w:rPr>
          <w:t>http://www.opendiscoveryspace.eu/edu-object/write-science-opera-waso-guidelines-820499</w:t>
        </w:r>
      </w:hyperlink>
    </w:p>
    <w:p w14:paraId="2E8EA816" w14:textId="56824CB7" w:rsidR="003216C5" w:rsidRPr="00DE6ED8" w:rsidRDefault="00473052" w:rsidP="00200894">
      <w:pPr>
        <w:spacing w:line="240" w:lineRule="auto"/>
        <w:rPr>
          <w:rFonts w:asciiTheme="majorHAnsi" w:hAnsiTheme="majorHAnsi"/>
          <w:color w:val="0000FF"/>
          <w:u w:val="single"/>
        </w:rPr>
      </w:pPr>
      <w:r w:rsidRPr="00DE6ED8">
        <w:rPr>
          <w:rFonts w:asciiTheme="majorHAnsi" w:hAnsiTheme="majorHAnsi"/>
          <w:szCs w:val="22"/>
        </w:rPr>
        <w:t xml:space="preserve">Ben-Horin, O. and Stergiopoulos, P. (2015). “SkyLight – a Global Science Opera Implementation Scenario”. Available at: </w:t>
      </w:r>
      <w:hyperlink r:id="rId20" w:history="1">
        <w:r w:rsidRPr="00DE6ED8">
          <w:rPr>
            <w:rStyle w:val="Hyperlink"/>
            <w:rFonts w:asciiTheme="majorHAnsi" w:hAnsiTheme="majorHAnsi"/>
            <w:szCs w:val="22"/>
          </w:rPr>
          <w:t>http://www.opendiscoveryspace.eu/edu-object/skylight-global-science-opera-waso-implementation-scenario-833946</w:t>
        </w:r>
      </w:hyperlink>
    </w:p>
    <w:p w14:paraId="6482962B" w14:textId="77777777" w:rsidR="00473052" w:rsidRPr="00DE6ED8" w:rsidRDefault="00473052" w:rsidP="00200894">
      <w:pPr>
        <w:autoSpaceDE w:val="0"/>
        <w:autoSpaceDN w:val="0"/>
        <w:adjustRightInd w:val="0"/>
        <w:spacing w:after="0" w:line="240" w:lineRule="auto"/>
        <w:jc w:val="left"/>
        <w:rPr>
          <w:rFonts w:asciiTheme="majorHAnsi" w:eastAsia="Caecilia-Italic" w:hAnsiTheme="majorHAnsi"/>
          <w:iCs/>
          <w:sz w:val="20"/>
          <w:szCs w:val="20"/>
        </w:rPr>
      </w:pPr>
      <w:r w:rsidRPr="00DE6ED8">
        <w:rPr>
          <w:rFonts w:asciiTheme="majorHAnsi" w:eastAsia="Caecilia-Roman" w:hAnsiTheme="majorHAnsi"/>
          <w:sz w:val="20"/>
          <w:szCs w:val="20"/>
        </w:rPr>
        <w:t xml:space="preserve">OECD (2015). </w:t>
      </w:r>
      <w:r w:rsidRPr="00DE6ED8">
        <w:rPr>
          <w:rFonts w:asciiTheme="majorHAnsi" w:eastAsia="Caecilia-Italic" w:hAnsiTheme="majorHAnsi"/>
          <w:i/>
          <w:iCs/>
          <w:sz w:val="20"/>
          <w:szCs w:val="20"/>
        </w:rPr>
        <w:t>Skills for Social Progress: The Power of Social and Emotional Skills</w:t>
      </w:r>
      <w:r w:rsidRPr="00DE6ED8">
        <w:rPr>
          <w:rFonts w:asciiTheme="majorHAnsi" w:eastAsia="Caecilia-Roman" w:hAnsiTheme="majorHAnsi"/>
          <w:sz w:val="20"/>
          <w:szCs w:val="20"/>
        </w:rPr>
        <w:t xml:space="preserve">, OECD Skills Studies, OECD Publishing. </w:t>
      </w:r>
      <w:hyperlink r:id="rId21" w:history="1">
        <w:r w:rsidRPr="00DE6ED8">
          <w:rPr>
            <w:rStyle w:val="Hyperlink"/>
            <w:rFonts w:asciiTheme="majorHAnsi" w:eastAsia="Caecilia-Italic" w:hAnsiTheme="majorHAnsi"/>
            <w:i/>
            <w:iCs/>
            <w:sz w:val="20"/>
            <w:szCs w:val="20"/>
          </w:rPr>
          <w:t>http://dx.doi.org/10.1787/9789264226159-en</w:t>
        </w:r>
      </w:hyperlink>
      <w:r w:rsidRPr="00DE6ED8">
        <w:rPr>
          <w:rFonts w:asciiTheme="majorHAnsi" w:eastAsia="Caecilia-Italic" w:hAnsiTheme="majorHAnsi"/>
          <w:i/>
          <w:iCs/>
          <w:sz w:val="20"/>
          <w:szCs w:val="20"/>
        </w:rPr>
        <w:t xml:space="preserve">. </w:t>
      </w:r>
      <w:r w:rsidRPr="00DE6ED8">
        <w:rPr>
          <w:rFonts w:asciiTheme="majorHAnsi" w:eastAsia="Caecilia-Italic" w:hAnsiTheme="majorHAnsi"/>
          <w:iCs/>
          <w:sz w:val="20"/>
          <w:szCs w:val="20"/>
        </w:rPr>
        <w:t xml:space="preserve">Available at: </w:t>
      </w:r>
      <w:hyperlink r:id="rId22" w:history="1">
        <w:r w:rsidRPr="00DE6ED8">
          <w:rPr>
            <w:rStyle w:val="Hyperlink"/>
            <w:rFonts w:asciiTheme="majorHAnsi" w:eastAsia="Caecilia-Italic" w:hAnsiTheme="majorHAnsi"/>
            <w:iCs/>
            <w:sz w:val="20"/>
            <w:szCs w:val="20"/>
          </w:rPr>
          <w:t>http://www.oecd.org/edu/skills-for-social-progress-9789264226159-en.htm</w:t>
        </w:r>
      </w:hyperlink>
      <w:r w:rsidRPr="00DE6ED8">
        <w:rPr>
          <w:rFonts w:asciiTheme="majorHAnsi" w:eastAsia="Caecilia-Italic" w:hAnsiTheme="majorHAnsi"/>
          <w:iCs/>
          <w:sz w:val="20"/>
          <w:szCs w:val="20"/>
        </w:rPr>
        <w:t>. Retrieved on April 15</w:t>
      </w:r>
      <w:r w:rsidRPr="00DE6ED8">
        <w:rPr>
          <w:rFonts w:asciiTheme="majorHAnsi" w:eastAsia="Caecilia-Italic" w:hAnsiTheme="majorHAnsi"/>
          <w:iCs/>
          <w:sz w:val="20"/>
          <w:szCs w:val="20"/>
          <w:vertAlign w:val="superscript"/>
        </w:rPr>
        <w:t>th</w:t>
      </w:r>
      <w:r w:rsidRPr="00DE6ED8">
        <w:rPr>
          <w:rFonts w:asciiTheme="majorHAnsi" w:eastAsia="Caecilia-Italic" w:hAnsiTheme="majorHAnsi"/>
          <w:iCs/>
          <w:sz w:val="20"/>
          <w:szCs w:val="20"/>
        </w:rPr>
        <w:t>, 2016.</w:t>
      </w:r>
    </w:p>
    <w:p w14:paraId="2D7ACA91" w14:textId="13E9385A" w:rsidR="00200894" w:rsidRPr="00DE6ED8" w:rsidRDefault="00200894" w:rsidP="00200894">
      <w:pPr>
        <w:spacing w:line="240" w:lineRule="auto"/>
        <w:jc w:val="left"/>
        <w:rPr>
          <w:rFonts w:asciiTheme="majorHAnsi" w:hAnsiTheme="majorHAnsi"/>
          <w:color w:val="000000" w:themeColor="text1"/>
          <w:szCs w:val="22"/>
          <w:lang w:val="en-US"/>
        </w:rPr>
      </w:pPr>
      <w:r w:rsidRPr="00DE6ED8">
        <w:rPr>
          <w:rFonts w:asciiTheme="majorHAnsi" w:eastAsia="Caecilia-Italic" w:hAnsiTheme="majorHAnsi"/>
          <w:iCs/>
          <w:szCs w:val="22"/>
          <w:lang w:val="en-US"/>
        </w:rPr>
        <w:t xml:space="preserve">Robbestad, J. (2016). </w:t>
      </w:r>
      <w:r w:rsidRPr="00DE6ED8">
        <w:rPr>
          <w:rFonts w:asciiTheme="majorHAnsi" w:hAnsiTheme="majorHAnsi"/>
          <w:color w:val="000000" w:themeColor="text1"/>
          <w:szCs w:val="22"/>
          <w:lang w:val="en-US"/>
        </w:rPr>
        <w:t>“How will sustainable theater design principles integrated into the visual frames of the Global Science Opera projects affect the creative process and the finished result?”. MacREL research draft</w:t>
      </w:r>
      <w:r w:rsidR="00701429">
        <w:rPr>
          <w:rFonts w:asciiTheme="majorHAnsi" w:hAnsiTheme="majorHAnsi"/>
          <w:color w:val="000000" w:themeColor="text1"/>
          <w:szCs w:val="22"/>
          <w:lang w:val="en-US"/>
        </w:rPr>
        <w:t>, HSH</w:t>
      </w:r>
    </w:p>
    <w:p w14:paraId="0FBBF681" w14:textId="627D6DFD" w:rsidR="00544749" w:rsidRPr="00DE6ED8" w:rsidRDefault="00544749" w:rsidP="00200894">
      <w:pPr>
        <w:spacing w:line="240" w:lineRule="auto"/>
        <w:jc w:val="left"/>
        <w:rPr>
          <w:rFonts w:asciiTheme="majorHAnsi" w:hAnsiTheme="majorHAnsi"/>
          <w:color w:val="000000" w:themeColor="text1"/>
          <w:szCs w:val="22"/>
          <w:lang w:val="en-US"/>
        </w:rPr>
      </w:pPr>
      <w:r w:rsidRPr="00DE6ED8">
        <w:rPr>
          <w:rFonts w:asciiTheme="majorHAnsi" w:hAnsiTheme="majorHAnsi"/>
          <w:color w:val="000000" w:themeColor="text1"/>
          <w:szCs w:val="22"/>
          <w:lang w:val="en-US"/>
        </w:rPr>
        <w:t xml:space="preserve">Stergiopoulos, P. (2015). Global Science Opera online meetings. </w:t>
      </w:r>
    </w:p>
    <w:p w14:paraId="2A75A383" w14:textId="1264B438" w:rsidR="00200894" w:rsidRPr="00DE6ED8" w:rsidRDefault="00200894" w:rsidP="00473052">
      <w:pPr>
        <w:autoSpaceDE w:val="0"/>
        <w:autoSpaceDN w:val="0"/>
        <w:adjustRightInd w:val="0"/>
        <w:spacing w:after="0" w:line="276" w:lineRule="auto"/>
        <w:jc w:val="left"/>
        <w:rPr>
          <w:rFonts w:asciiTheme="majorHAnsi" w:eastAsia="Caecilia-Roman" w:hAnsiTheme="majorHAnsi"/>
          <w:sz w:val="20"/>
          <w:szCs w:val="20"/>
          <w:lang w:val="en-US"/>
        </w:rPr>
      </w:pPr>
    </w:p>
    <w:p w14:paraId="38605F8B" w14:textId="185ABB70" w:rsidR="00473052" w:rsidRPr="00DE6ED8" w:rsidRDefault="00473052" w:rsidP="004569AD">
      <w:pPr>
        <w:autoSpaceDE w:val="0"/>
        <w:autoSpaceDN w:val="0"/>
        <w:adjustRightInd w:val="0"/>
        <w:spacing w:after="0" w:line="240" w:lineRule="auto"/>
        <w:jc w:val="left"/>
        <w:rPr>
          <w:rFonts w:asciiTheme="majorHAnsi" w:hAnsiTheme="majorHAnsi" w:cs="UniCenturyOldStyle"/>
          <w:sz w:val="20"/>
          <w:szCs w:val="20"/>
        </w:rPr>
      </w:pPr>
    </w:p>
    <w:sectPr w:rsidR="00473052" w:rsidRPr="00DE6ED8" w:rsidSect="00853D0E">
      <w:headerReference w:type="first" r:id="rId23"/>
      <w:type w:val="continuous"/>
      <w:pgSz w:w="11906" w:h="16838" w:code="9"/>
      <w:pgMar w:top="2466" w:right="1134" w:bottom="1616" w:left="1332"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C4206B0" w14:textId="77777777" w:rsidR="00DB537F" w:rsidRDefault="00DB537F" w:rsidP="007A1096">
      <w:pPr>
        <w:spacing w:before="0" w:after="0" w:line="240" w:lineRule="auto"/>
      </w:pPr>
      <w:r>
        <w:separator/>
      </w:r>
    </w:p>
  </w:endnote>
  <w:endnote w:type="continuationSeparator" w:id="0">
    <w:p w14:paraId="315643CA" w14:textId="77777777" w:rsidR="00DB537F" w:rsidRDefault="00DB537F" w:rsidP="007A1096">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MyriadPro-Regular">
    <w:altName w:val="MS Gothic"/>
    <w:panose1 w:val="00000000000000000000"/>
    <w:charset w:val="80"/>
    <w:family w:val="auto"/>
    <w:notTrueType/>
    <w:pitch w:val="default"/>
    <w:sig w:usb0="00000001" w:usb1="08070000" w:usb2="00000010" w:usb3="00000000" w:csb0="00020000" w:csb1="00000000"/>
  </w:font>
  <w:font w:name="Caecilia-Roman">
    <w:altName w:val="MS Mincho"/>
    <w:panose1 w:val="00000000000000000000"/>
    <w:charset w:val="80"/>
    <w:family w:val="auto"/>
    <w:notTrueType/>
    <w:pitch w:val="default"/>
    <w:sig w:usb0="00000000" w:usb1="08070000" w:usb2="00000010" w:usb3="00000000" w:csb0="00020000" w:csb1="00000000"/>
  </w:font>
  <w:font w:name="Caecilia-Italic">
    <w:altName w:val="MS Mincho"/>
    <w:panose1 w:val="00000000000000000000"/>
    <w:charset w:val="80"/>
    <w:family w:val="auto"/>
    <w:notTrueType/>
    <w:pitch w:val="default"/>
    <w:sig w:usb0="00000000" w:usb1="08070000" w:usb2="00000010" w:usb3="00000000" w:csb0="00020000" w:csb1="00000000"/>
  </w:font>
  <w:font w:name="UniCenturyOldStyle">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318" w:type="dxa"/>
      <w:tblBorders>
        <w:top w:val="double" w:sz="4" w:space="0" w:color="auto"/>
        <w:insideH w:val="double" w:sz="4" w:space="0" w:color="auto"/>
      </w:tblBorders>
      <w:tblLook w:val="0000" w:firstRow="0" w:lastRow="0" w:firstColumn="0" w:lastColumn="0" w:noHBand="0" w:noVBand="0"/>
    </w:tblPr>
    <w:tblGrid>
      <w:gridCol w:w="8341"/>
      <w:gridCol w:w="1417"/>
    </w:tblGrid>
    <w:tr w:rsidR="00BD1866" w14:paraId="62BB60D4" w14:textId="77777777" w:rsidTr="00880297">
      <w:trPr>
        <w:cantSplit/>
      </w:trPr>
      <w:tc>
        <w:tcPr>
          <w:tcW w:w="8364" w:type="dxa"/>
        </w:tcPr>
        <w:p w14:paraId="13E28CD3" w14:textId="74F01663" w:rsidR="00BD1866" w:rsidRPr="000B60BC" w:rsidRDefault="00BD1866" w:rsidP="00565ED3">
          <w:pPr>
            <w:pStyle w:val="Footer"/>
            <w:ind w:left="1169" w:hanging="1169"/>
            <w:rPr>
              <w:lang w:val="en-US"/>
            </w:rPr>
          </w:pPr>
          <w:r>
            <w:rPr>
              <w:noProof/>
              <w:lang w:val="en-US"/>
            </w:rPr>
            <w:drawing>
              <wp:anchor distT="0" distB="0" distL="114300" distR="114300" simplePos="0" relativeHeight="251656704" behindDoc="0" locked="0" layoutInCell="1" allowOverlap="1" wp14:anchorId="162FAE5E" wp14:editId="0E51D89F">
                <wp:simplePos x="0" y="0"/>
                <wp:positionH relativeFrom="column">
                  <wp:posOffset>13335</wp:posOffset>
                </wp:positionH>
                <wp:positionV relativeFrom="paragraph">
                  <wp:posOffset>52070</wp:posOffset>
                </wp:positionV>
                <wp:extent cx="554990" cy="372110"/>
                <wp:effectExtent l="0" t="0" r="0" b="8890"/>
                <wp:wrapNone/>
                <wp:docPr id="1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990" cy="372110"/>
                        </a:xfrm>
                        <a:prstGeom prst="rect">
                          <a:avLst/>
                        </a:prstGeom>
                        <a:noFill/>
                      </pic:spPr>
                    </pic:pic>
                  </a:graphicData>
                </a:graphic>
                <wp14:sizeRelH relativeFrom="page">
                  <wp14:pctWidth>0</wp14:pctWidth>
                </wp14:sizeRelH>
                <wp14:sizeRelV relativeFrom="page">
                  <wp14:pctHeight>0</wp14:pctHeight>
                </wp14:sizeRelV>
              </wp:anchor>
            </w:drawing>
          </w:r>
          <w:r>
            <w:rPr>
              <w:lang w:val="en-US"/>
            </w:rPr>
            <w:t xml:space="preserve">                      CREATIONS </w:t>
          </w:r>
          <w:r w:rsidRPr="00565ED3">
            <w:rPr>
              <w:rStyle w:val="apple-converted-space"/>
              <w:rFonts w:ascii="Arial" w:hAnsi="Arial" w:cs="Arial"/>
              <w:color w:val="222222"/>
              <w:sz w:val="21"/>
              <w:szCs w:val="21"/>
              <w:shd w:val="clear" w:color="auto" w:fill="FFFFFF"/>
              <w:lang w:val="en-US"/>
            </w:rPr>
            <w:t> </w:t>
          </w:r>
          <w:r w:rsidRPr="00565ED3">
            <w:rPr>
              <w:rFonts w:ascii="Arial" w:hAnsi="Arial" w:cs="Arial"/>
              <w:color w:val="222222"/>
              <w:sz w:val="21"/>
              <w:szCs w:val="21"/>
              <w:shd w:val="clear" w:color="auto" w:fill="FFFFFF"/>
              <w:lang w:val="en-US"/>
            </w:rPr>
            <w:t>has received</w:t>
          </w:r>
          <w:r>
            <w:rPr>
              <w:rFonts w:ascii="Arial" w:hAnsi="Arial" w:cs="Arial"/>
              <w:color w:val="222222"/>
              <w:sz w:val="21"/>
              <w:szCs w:val="21"/>
              <w:shd w:val="clear" w:color="auto" w:fill="FFFFFF"/>
              <w:lang w:val="en-US"/>
            </w:rPr>
            <w:t xml:space="preserve"> </w:t>
          </w:r>
          <w:r w:rsidRPr="00565ED3">
            <w:rPr>
              <w:rFonts w:ascii="Arial" w:hAnsi="Arial" w:cs="Arial"/>
              <w:color w:val="222222"/>
              <w:sz w:val="21"/>
              <w:szCs w:val="21"/>
              <w:shd w:val="clear" w:color="auto" w:fill="FFFFFF"/>
              <w:lang w:val="en-US"/>
            </w:rPr>
            <w:t>funding from the European Commission HORIZON2020 Programme</w:t>
          </w:r>
          <w:r>
            <w:rPr>
              <w:lang w:val="en-US"/>
            </w:rPr>
            <w:fldChar w:fldCharType="begin"/>
          </w:r>
          <w:r>
            <w:rPr>
              <w:lang w:val="en-US"/>
            </w:rPr>
            <w:instrText>COMMENTS</w:instrText>
          </w:r>
          <w:r w:rsidRPr="000B60BC">
            <w:rPr>
              <w:lang w:val="en-US"/>
            </w:rPr>
            <w:instrText xml:space="preserve">  \* </w:instrText>
          </w:r>
          <w:r>
            <w:rPr>
              <w:lang w:val="en-US"/>
            </w:rPr>
            <w:instrText>MERGEFORMAT</w:instrText>
          </w:r>
          <w:r>
            <w:rPr>
              <w:lang w:val="en-US"/>
            </w:rPr>
            <w:fldChar w:fldCharType="end"/>
          </w:r>
        </w:p>
      </w:tc>
      <w:tc>
        <w:tcPr>
          <w:tcW w:w="1418" w:type="dxa"/>
        </w:tcPr>
        <w:p w14:paraId="75413C83" w14:textId="77777777" w:rsidR="00BD1866" w:rsidRDefault="00BD1866" w:rsidP="00880297">
          <w:pPr>
            <w:pStyle w:val="Footer"/>
            <w:jc w:val="right"/>
          </w:pPr>
          <w:r>
            <w:rPr>
              <w:lang w:val="en-US"/>
            </w:rPr>
            <w:t>Page</w:t>
          </w:r>
          <w:r>
            <w:fldChar w:fldCharType="begin"/>
          </w:r>
          <w:r>
            <w:instrText xml:space="preserve"> PAGE </w:instrText>
          </w:r>
          <w:r>
            <w:fldChar w:fldCharType="separate"/>
          </w:r>
          <w:r w:rsidR="00EC5D55">
            <w:rPr>
              <w:noProof/>
            </w:rPr>
            <w:t>13</w:t>
          </w:r>
          <w:r>
            <w:rPr>
              <w:noProof/>
            </w:rPr>
            <w:fldChar w:fldCharType="end"/>
          </w:r>
          <w:r>
            <w:rPr>
              <w:lang w:val="en-US"/>
            </w:rPr>
            <w:t>of</w:t>
          </w:r>
          <w:r w:rsidR="00DB537F">
            <w:fldChar w:fldCharType="begin"/>
          </w:r>
          <w:r w:rsidR="00DB537F">
            <w:instrText xml:space="preserve"> NUMPAGES </w:instrText>
          </w:r>
          <w:r w:rsidR="00DB537F">
            <w:fldChar w:fldCharType="separate"/>
          </w:r>
          <w:r w:rsidR="00EC5D55">
            <w:rPr>
              <w:noProof/>
            </w:rPr>
            <w:t>22</w:t>
          </w:r>
          <w:r w:rsidR="00DB537F">
            <w:rPr>
              <w:noProof/>
            </w:rPr>
            <w:fldChar w:fldCharType="end"/>
          </w:r>
        </w:p>
      </w:tc>
    </w:tr>
  </w:tbl>
  <w:p w14:paraId="497E8CF1" w14:textId="77777777" w:rsidR="00BD1866" w:rsidRDefault="00BD18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Ind w:w="-318" w:type="dxa"/>
      <w:tblBorders>
        <w:top w:val="double" w:sz="4" w:space="0" w:color="auto"/>
        <w:insideH w:val="double" w:sz="4" w:space="0" w:color="auto"/>
      </w:tblBorders>
      <w:tblLook w:val="0000" w:firstRow="0" w:lastRow="0" w:firstColumn="0" w:lastColumn="0" w:noHBand="0" w:noVBand="0"/>
    </w:tblPr>
    <w:tblGrid>
      <w:gridCol w:w="8341"/>
      <w:gridCol w:w="1417"/>
    </w:tblGrid>
    <w:tr w:rsidR="00BD1866" w14:paraId="2BB9E4B3" w14:textId="77777777" w:rsidTr="00BD1866">
      <w:trPr>
        <w:cantSplit/>
      </w:trPr>
      <w:tc>
        <w:tcPr>
          <w:tcW w:w="8364" w:type="dxa"/>
        </w:tcPr>
        <w:p w14:paraId="63F5E5DC" w14:textId="46D16349" w:rsidR="00BD1866" w:rsidRPr="000B60BC" w:rsidRDefault="00BD1866" w:rsidP="00BD1866">
          <w:pPr>
            <w:pStyle w:val="Footer"/>
            <w:ind w:left="1169" w:hanging="1169"/>
            <w:rPr>
              <w:lang w:val="en-US"/>
            </w:rPr>
          </w:pPr>
          <w:r>
            <w:rPr>
              <w:noProof/>
              <w:lang w:val="en-US"/>
            </w:rPr>
            <w:drawing>
              <wp:anchor distT="0" distB="0" distL="114300" distR="114300" simplePos="0" relativeHeight="251657216" behindDoc="0" locked="0" layoutInCell="1" allowOverlap="1" wp14:anchorId="68F6ED2E" wp14:editId="5AB40284">
                <wp:simplePos x="0" y="0"/>
                <wp:positionH relativeFrom="column">
                  <wp:posOffset>13335</wp:posOffset>
                </wp:positionH>
                <wp:positionV relativeFrom="paragraph">
                  <wp:posOffset>52070</wp:posOffset>
                </wp:positionV>
                <wp:extent cx="554990" cy="372110"/>
                <wp:effectExtent l="0" t="0" r="0" b="0"/>
                <wp:wrapNone/>
                <wp:docPr id="7"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4990" cy="372110"/>
                        </a:xfrm>
                        <a:prstGeom prst="rect">
                          <a:avLst/>
                        </a:prstGeom>
                        <a:noFill/>
                      </pic:spPr>
                    </pic:pic>
                  </a:graphicData>
                </a:graphic>
                <wp14:sizeRelH relativeFrom="page">
                  <wp14:pctWidth>0</wp14:pctWidth>
                </wp14:sizeRelH>
                <wp14:sizeRelV relativeFrom="page">
                  <wp14:pctHeight>0</wp14:pctHeight>
                </wp14:sizeRelV>
              </wp:anchor>
            </w:drawing>
          </w:r>
          <w:r>
            <w:rPr>
              <w:lang w:val="en-US"/>
            </w:rPr>
            <w:t xml:space="preserve">                      CREATIONS </w:t>
          </w:r>
          <w:r w:rsidRPr="00565ED3">
            <w:rPr>
              <w:rStyle w:val="apple-converted-space"/>
              <w:rFonts w:ascii="Arial" w:hAnsi="Arial" w:cs="Arial"/>
              <w:color w:val="222222"/>
              <w:sz w:val="21"/>
              <w:szCs w:val="21"/>
              <w:shd w:val="clear" w:color="auto" w:fill="FFFFFF"/>
              <w:lang w:val="en-US"/>
            </w:rPr>
            <w:t> </w:t>
          </w:r>
          <w:r w:rsidRPr="00565ED3">
            <w:rPr>
              <w:rFonts w:ascii="Arial" w:hAnsi="Arial" w:cs="Arial"/>
              <w:color w:val="222222"/>
              <w:sz w:val="21"/>
              <w:szCs w:val="21"/>
              <w:shd w:val="clear" w:color="auto" w:fill="FFFFFF"/>
              <w:lang w:val="en-US"/>
            </w:rPr>
            <w:t>has received</w:t>
          </w:r>
          <w:r>
            <w:rPr>
              <w:rFonts w:ascii="Arial" w:hAnsi="Arial" w:cs="Arial"/>
              <w:color w:val="222222"/>
              <w:sz w:val="21"/>
              <w:szCs w:val="21"/>
              <w:shd w:val="clear" w:color="auto" w:fill="FFFFFF"/>
              <w:lang w:val="en-US"/>
            </w:rPr>
            <w:t xml:space="preserve"> </w:t>
          </w:r>
          <w:r w:rsidRPr="00565ED3">
            <w:rPr>
              <w:rFonts w:ascii="Arial" w:hAnsi="Arial" w:cs="Arial"/>
              <w:color w:val="222222"/>
              <w:sz w:val="21"/>
              <w:szCs w:val="21"/>
              <w:shd w:val="clear" w:color="auto" w:fill="FFFFFF"/>
              <w:lang w:val="en-US"/>
            </w:rPr>
            <w:t>funding from the European Commission HORIZON2020 Programme</w:t>
          </w:r>
          <w:r>
            <w:rPr>
              <w:lang w:val="en-US"/>
            </w:rPr>
            <w:fldChar w:fldCharType="begin"/>
          </w:r>
          <w:r>
            <w:rPr>
              <w:lang w:val="en-US"/>
            </w:rPr>
            <w:instrText>COMMENTS</w:instrText>
          </w:r>
          <w:r w:rsidRPr="000B60BC">
            <w:rPr>
              <w:lang w:val="en-US"/>
            </w:rPr>
            <w:instrText xml:space="preserve">  \* </w:instrText>
          </w:r>
          <w:r>
            <w:rPr>
              <w:lang w:val="en-US"/>
            </w:rPr>
            <w:instrText>MERGEFORMAT</w:instrText>
          </w:r>
          <w:r>
            <w:rPr>
              <w:lang w:val="en-US"/>
            </w:rPr>
            <w:fldChar w:fldCharType="end"/>
          </w:r>
        </w:p>
      </w:tc>
      <w:tc>
        <w:tcPr>
          <w:tcW w:w="1418" w:type="dxa"/>
        </w:tcPr>
        <w:p w14:paraId="6B801531" w14:textId="77777777" w:rsidR="00BD1866" w:rsidRDefault="00BD1866" w:rsidP="00BD1866">
          <w:pPr>
            <w:pStyle w:val="Footer"/>
            <w:jc w:val="right"/>
          </w:pPr>
          <w:r>
            <w:rPr>
              <w:lang w:val="en-US"/>
            </w:rPr>
            <w:t>Page</w:t>
          </w:r>
          <w:r>
            <w:fldChar w:fldCharType="begin"/>
          </w:r>
          <w:r>
            <w:instrText xml:space="preserve"> PAGE </w:instrText>
          </w:r>
          <w:r>
            <w:fldChar w:fldCharType="separate"/>
          </w:r>
          <w:r w:rsidR="00EC5D55">
            <w:rPr>
              <w:noProof/>
            </w:rPr>
            <w:t>11</w:t>
          </w:r>
          <w:r>
            <w:rPr>
              <w:noProof/>
            </w:rPr>
            <w:fldChar w:fldCharType="end"/>
          </w:r>
          <w:r>
            <w:rPr>
              <w:lang w:val="en-US"/>
            </w:rPr>
            <w:t>of</w:t>
          </w:r>
          <w:r w:rsidR="00DB537F">
            <w:fldChar w:fldCharType="begin"/>
          </w:r>
          <w:r w:rsidR="00DB537F">
            <w:instrText xml:space="preserve"> NUMPAGES </w:instrText>
          </w:r>
          <w:r w:rsidR="00DB537F">
            <w:fldChar w:fldCharType="separate"/>
          </w:r>
          <w:r w:rsidR="00EC5D55">
            <w:rPr>
              <w:noProof/>
            </w:rPr>
            <w:t>22</w:t>
          </w:r>
          <w:r w:rsidR="00DB537F">
            <w:rPr>
              <w:noProof/>
            </w:rPr>
            <w:fldChar w:fldCharType="end"/>
          </w:r>
        </w:p>
      </w:tc>
    </w:tr>
  </w:tbl>
  <w:p w14:paraId="3DD99E21" w14:textId="77777777" w:rsidR="00BD1866" w:rsidRDefault="00BD1866" w:rsidP="00C36AD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8A4897" w14:textId="77777777" w:rsidR="00DB537F" w:rsidRDefault="00DB537F" w:rsidP="007A1096">
      <w:pPr>
        <w:spacing w:before="0" w:after="0" w:line="240" w:lineRule="auto"/>
      </w:pPr>
      <w:r>
        <w:separator/>
      </w:r>
    </w:p>
  </w:footnote>
  <w:footnote w:type="continuationSeparator" w:id="0">
    <w:p w14:paraId="6C8120AC" w14:textId="77777777" w:rsidR="00DB537F" w:rsidRDefault="00DB537F" w:rsidP="007A1096">
      <w:pPr>
        <w:spacing w:before="0"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720"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299"/>
      <w:gridCol w:w="6421"/>
    </w:tblGrid>
    <w:tr w:rsidR="00BD1866" w:rsidRPr="00B21250" w14:paraId="3DC5CB52" w14:textId="77777777" w:rsidTr="00565ED3">
      <w:trPr>
        <w:cantSplit/>
        <w:trHeight w:val="1782"/>
      </w:trPr>
      <w:tc>
        <w:tcPr>
          <w:tcW w:w="3299" w:type="dxa"/>
          <w:tcBorders>
            <w:top w:val="single" w:sz="12" w:space="0" w:color="auto"/>
            <w:bottom w:val="single" w:sz="12" w:space="0" w:color="auto"/>
          </w:tcBorders>
        </w:tcPr>
        <w:p w14:paraId="4C8D485B" w14:textId="2EE5F451" w:rsidR="00BD1866" w:rsidRPr="00CB30CC" w:rsidRDefault="00BD1866">
          <w:pPr>
            <w:rPr>
              <w:lang w:val="en-GB"/>
            </w:rPr>
          </w:pPr>
          <w:r>
            <w:rPr>
              <w:b/>
              <w:noProof/>
              <w:lang w:val="en-US"/>
            </w:rPr>
            <w:drawing>
              <wp:inline distT="0" distB="0" distL="0" distR="0" wp14:anchorId="5C5A7B0E" wp14:editId="3F1F4D51">
                <wp:extent cx="1869440" cy="679450"/>
                <wp:effectExtent l="0" t="0" r="0" b="6350"/>
                <wp:docPr id="9" name="Grafik 2" descr="cre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creati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9440" cy="679450"/>
                        </a:xfrm>
                        <a:prstGeom prst="rect">
                          <a:avLst/>
                        </a:prstGeom>
                        <a:noFill/>
                        <a:ln>
                          <a:noFill/>
                        </a:ln>
                      </pic:spPr>
                    </pic:pic>
                  </a:graphicData>
                </a:graphic>
              </wp:inline>
            </w:drawing>
          </w:r>
        </w:p>
      </w:tc>
      <w:tc>
        <w:tcPr>
          <w:tcW w:w="6421" w:type="dxa"/>
          <w:tcBorders>
            <w:top w:val="single" w:sz="12" w:space="0" w:color="auto"/>
            <w:bottom w:val="single" w:sz="12" w:space="0" w:color="auto"/>
            <w:right w:val="single" w:sz="6" w:space="0" w:color="auto"/>
          </w:tcBorders>
        </w:tcPr>
        <w:p w14:paraId="631DA39F" w14:textId="77777777" w:rsidR="00BD1866" w:rsidRDefault="00BD1866" w:rsidP="00FF5B80">
          <w:pPr>
            <w:jc w:val="center"/>
            <w:rPr>
              <w:b/>
              <w:sz w:val="28"/>
              <w:szCs w:val="28"/>
              <w:lang w:val="en-US"/>
            </w:rPr>
          </w:pPr>
        </w:p>
        <w:p w14:paraId="031AFF6E" w14:textId="77777777" w:rsidR="00BD1866" w:rsidRPr="007A1096" w:rsidRDefault="00BD1866" w:rsidP="009274BB">
          <w:pPr>
            <w:jc w:val="center"/>
            <w:rPr>
              <w:b/>
              <w:lang w:val="en-US"/>
            </w:rPr>
          </w:pPr>
          <w:r>
            <w:rPr>
              <w:b/>
              <w:sz w:val="28"/>
              <w:szCs w:val="28"/>
              <w:lang w:val="en-US"/>
            </w:rPr>
            <w:t>D3</w:t>
          </w:r>
          <w:r w:rsidRPr="00B67C9B">
            <w:rPr>
              <w:b/>
              <w:sz w:val="28"/>
              <w:szCs w:val="28"/>
              <w:lang w:val="en-US"/>
            </w:rPr>
            <w:t>.</w:t>
          </w:r>
          <w:r>
            <w:rPr>
              <w:b/>
              <w:sz w:val="28"/>
              <w:szCs w:val="28"/>
              <w:lang w:val="en-US"/>
            </w:rPr>
            <w:t>1 CREATIONS Demonstrators</w:t>
          </w:r>
        </w:p>
      </w:tc>
    </w:tr>
  </w:tbl>
  <w:p w14:paraId="6815D0A5" w14:textId="77777777" w:rsidR="00BD1866" w:rsidRPr="00765F7C" w:rsidRDefault="00BD1866" w:rsidP="00FF5B80">
    <w:pPr>
      <w:pStyle w:val="Header"/>
      <w:spacing w:before="0" w:after="0"/>
      <w:rPr>
        <w:sz w:val="10"/>
        <w:szCs w:val="10"/>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720"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441"/>
      <w:gridCol w:w="6279"/>
    </w:tblGrid>
    <w:tr w:rsidR="00BD1866" w:rsidRPr="00B21250" w14:paraId="34A225DD" w14:textId="77777777" w:rsidTr="0037618E">
      <w:trPr>
        <w:cantSplit/>
        <w:trHeight w:val="1407"/>
      </w:trPr>
      <w:tc>
        <w:tcPr>
          <w:tcW w:w="3441" w:type="dxa"/>
          <w:tcBorders>
            <w:top w:val="single" w:sz="12" w:space="0" w:color="auto"/>
            <w:bottom w:val="single" w:sz="12" w:space="0" w:color="auto"/>
          </w:tcBorders>
          <w:vAlign w:val="center"/>
        </w:tcPr>
        <w:p w14:paraId="55E89944" w14:textId="1D1541F5" w:rsidR="00BD1866" w:rsidRPr="00ED0473" w:rsidRDefault="00BD1866" w:rsidP="0037618E">
          <w:pPr>
            <w:jc w:val="center"/>
            <w:rPr>
              <w:b/>
              <w:szCs w:val="22"/>
            </w:rPr>
          </w:pPr>
          <w:r>
            <w:rPr>
              <w:noProof/>
              <w:lang w:val="en-US"/>
            </w:rPr>
            <w:drawing>
              <wp:inline distT="0" distB="0" distL="0" distR="0" wp14:anchorId="3E40FD4D" wp14:editId="058A135B">
                <wp:extent cx="1869440" cy="679450"/>
                <wp:effectExtent l="0" t="0" r="0" b="6350"/>
                <wp:docPr id="1" name="Picture 3" descr="cre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ati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9440" cy="679450"/>
                        </a:xfrm>
                        <a:prstGeom prst="rect">
                          <a:avLst/>
                        </a:prstGeom>
                        <a:noFill/>
                        <a:ln>
                          <a:noFill/>
                        </a:ln>
                      </pic:spPr>
                    </pic:pic>
                  </a:graphicData>
                </a:graphic>
              </wp:inline>
            </w:drawing>
          </w:r>
        </w:p>
      </w:tc>
      <w:tc>
        <w:tcPr>
          <w:tcW w:w="6279" w:type="dxa"/>
          <w:tcBorders>
            <w:top w:val="single" w:sz="12" w:space="0" w:color="auto"/>
            <w:bottom w:val="single" w:sz="12" w:space="0" w:color="auto"/>
            <w:right w:val="single" w:sz="6" w:space="0" w:color="auto"/>
          </w:tcBorders>
          <w:vAlign w:val="center"/>
        </w:tcPr>
        <w:p w14:paraId="574CB3FF" w14:textId="77777777" w:rsidR="00BD1866" w:rsidRPr="009274BB" w:rsidRDefault="00BD1866" w:rsidP="009274BB">
          <w:pPr>
            <w:pStyle w:val="Header"/>
            <w:rPr>
              <w:sz w:val="28"/>
              <w:szCs w:val="28"/>
              <w:lang w:val="en-US"/>
            </w:rPr>
          </w:pPr>
          <w:r w:rsidRPr="009274BB">
            <w:rPr>
              <w:sz w:val="28"/>
              <w:szCs w:val="28"/>
              <w:lang w:val="en-US"/>
            </w:rPr>
            <w:t>D3</w:t>
          </w:r>
          <w:r w:rsidRPr="00B67C9B">
            <w:rPr>
              <w:sz w:val="28"/>
              <w:szCs w:val="28"/>
              <w:lang w:val="en-US"/>
            </w:rPr>
            <w:t>.</w:t>
          </w:r>
          <w:r w:rsidRPr="009274BB">
            <w:rPr>
              <w:sz w:val="28"/>
              <w:szCs w:val="28"/>
              <w:lang w:val="en-US"/>
            </w:rPr>
            <w:t>1</w:t>
          </w:r>
          <w:r>
            <w:rPr>
              <w:sz w:val="28"/>
              <w:szCs w:val="28"/>
              <w:lang w:val="en-US"/>
            </w:rPr>
            <w:t xml:space="preserve"> </w:t>
          </w:r>
          <w:r w:rsidRPr="009274BB">
            <w:rPr>
              <w:sz w:val="28"/>
              <w:szCs w:val="28"/>
              <w:lang w:val="en-US"/>
            </w:rPr>
            <w:t>CREATIONS Demonstrators</w:t>
          </w:r>
          <w:r>
            <w:rPr>
              <w:sz w:val="28"/>
              <w:szCs w:val="28"/>
              <w:lang w:val="en-US"/>
            </w:rPr>
            <w:t xml:space="preserve"> </w:t>
          </w:r>
        </w:p>
      </w:tc>
    </w:tr>
  </w:tbl>
  <w:p w14:paraId="4B935C29" w14:textId="77777777" w:rsidR="00BD1866" w:rsidRPr="00565ED3" w:rsidRDefault="00BD1866" w:rsidP="00FF5B80">
    <w:pPr>
      <w:pStyle w:val="Header"/>
      <w:jc w:val="both"/>
      <w:rPr>
        <w:lang w:val="en-US"/>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9720" w:type="dxa"/>
      <w:tblInd w:w="-72" w:type="dxa"/>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000" w:firstRow="0" w:lastRow="0" w:firstColumn="0" w:lastColumn="0" w:noHBand="0" w:noVBand="0"/>
    </w:tblPr>
    <w:tblGrid>
      <w:gridCol w:w="3299"/>
      <w:gridCol w:w="6421"/>
    </w:tblGrid>
    <w:tr w:rsidR="00BD1866" w:rsidRPr="00B21250" w14:paraId="3CAC90D1" w14:textId="77777777" w:rsidTr="00CF46FF">
      <w:trPr>
        <w:cantSplit/>
        <w:trHeight w:val="1782"/>
      </w:trPr>
      <w:tc>
        <w:tcPr>
          <w:tcW w:w="3299" w:type="dxa"/>
          <w:tcBorders>
            <w:top w:val="single" w:sz="12" w:space="0" w:color="auto"/>
            <w:bottom w:val="single" w:sz="12" w:space="0" w:color="auto"/>
          </w:tcBorders>
        </w:tcPr>
        <w:p w14:paraId="0A7927EB" w14:textId="3805F933" w:rsidR="00BD1866" w:rsidRPr="00ED0473" w:rsidRDefault="00BD1866" w:rsidP="00CF46FF">
          <w:pPr>
            <w:rPr>
              <w:szCs w:val="22"/>
              <w:lang w:val="en-GB"/>
            </w:rPr>
          </w:pPr>
          <w:r>
            <w:rPr>
              <w:b/>
              <w:noProof/>
              <w:lang w:val="en-US"/>
            </w:rPr>
            <w:drawing>
              <wp:inline distT="0" distB="0" distL="0" distR="0" wp14:anchorId="5E4252CE" wp14:editId="0E2B8E7D">
                <wp:extent cx="1868805" cy="675640"/>
                <wp:effectExtent l="0" t="0" r="0" b="0"/>
                <wp:docPr id="4" name="Picture 4" descr="cre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reatio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68805" cy="675640"/>
                        </a:xfrm>
                        <a:prstGeom prst="rect">
                          <a:avLst/>
                        </a:prstGeom>
                        <a:noFill/>
                        <a:ln>
                          <a:noFill/>
                        </a:ln>
                      </pic:spPr>
                    </pic:pic>
                  </a:graphicData>
                </a:graphic>
              </wp:inline>
            </w:drawing>
          </w:r>
        </w:p>
      </w:tc>
      <w:tc>
        <w:tcPr>
          <w:tcW w:w="6421" w:type="dxa"/>
          <w:tcBorders>
            <w:top w:val="single" w:sz="12" w:space="0" w:color="auto"/>
            <w:bottom w:val="single" w:sz="12" w:space="0" w:color="auto"/>
            <w:right w:val="single" w:sz="6" w:space="0" w:color="auto"/>
          </w:tcBorders>
        </w:tcPr>
        <w:p w14:paraId="64FD1625" w14:textId="77777777" w:rsidR="00BD1866" w:rsidRDefault="00BD1866" w:rsidP="00CF46FF">
          <w:pPr>
            <w:jc w:val="center"/>
            <w:rPr>
              <w:b/>
              <w:sz w:val="28"/>
              <w:szCs w:val="28"/>
              <w:lang w:val="en-US"/>
            </w:rPr>
          </w:pPr>
        </w:p>
        <w:p w14:paraId="5C4776FC" w14:textId="77777777" w:rsidR="00BD1866" w:rsidRPr="00ED0473" w:rsidRDefault="00BD1866" w:rsidP="00CF46FF">
          <w:pPr>
            <w:jc w:val="center"/>
            <w:rPr>
              <w:b/>
              <w:szCs w:val="22"/>
              <w:lang w:val="en-US"/>
            </w:rPr>
          </w:pPr>
          <w:r>
            <w:rPr>
              <w:b/>
              <w:sz w:val="28"/>
              <w:szCs w:val="28"/>
              <w:lang w:val="en-US"/>
            </w:rPr>
            <w:t>02 - D2</w:t>
          </w:r>
          <w:r w:rsidRPr="00B67C9B">
            <w:rPr>
              <w:b/>
              <w:sz w:val="28"/>
              <w:szCs w:val="28"/>
              <w:lang w:val="en-US"/>
            </w:rPr>
            <w:t>.</w:t>
          </w:r>
          <w:r>
            <w:rPr>
              <w:b/>
              <w:sz w:val="28"/>
              <w:szCs w:val="28"/>
              <w:lang w:val="en-US"/>
            </w:rPr>
            <w:t xml:space="preserve">3 </w:t>
          </w:r>
          <w:r w:rsidRPr="00207C67">
            <w:rPr>
              <w:rFonts w:cs="Tahoma"/>
              <w:b/>
              <w:sz w:val="28"/>
              <w:szCs w:val="28"/>
              <w:lang w:val="en-US"/>
            </w:rPr>
            <w:t>Effective learning environments for inquiry learning and teaching</w:t>
          </w:r>
        </w:p>
      </w:tc>
    </w:tr>
  </w:tbl>
  <w:p w14:paraId="433C71A6" w14:textId="77777777" w:rsidR="00BD1866" w:rsidRPr="0004180E" w:rsidRDefault="00BD1866" w:rsidP="00FF5B80">
    <w:pPr>
      <w:pStyle w:val="Header"/>
      <w:jc w:val="both"/>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BF115A8"/>
    <w:multiLevelType w:val="hybridMultilevel"/>
    <w:tmpl w:val="CC2077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6375305"/>
    <w:multiLevelType w:val="hybridMultilevel"/>
    <w:tmpl w:val="587CFE72"/>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 w15:restartNumberingAfterBreak="0">
    <w:nsid w:val="38611CBE"/>
    <w:multiLevelType w:val="hybridMultilevel"/>
    <w:tmpl w:val="844259B4"/>
    <w:lvl w:ilvl="0" w:tplc="0408000B">
      <w:start w:val="1"/>
      <w:numFmt w:val="bullet"/>
      <w:lvlText w:val=""/>
      <w:lvlJc w:val="left"/>
      <w:pPr>
        <w:ind w:left="720" w:hanging="360"/>
      </w:pPr>
      <w:rPr>
        <w:rFonts w:ascii="Wingdings" w:hAnsi="Wingdings"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40123788"/>
    <w:multiLevelType w:val="multilevel"/>
    <w:tmpl w:val="E8AA785A"/>
    <w:lvl w:ilvl="0">
      <w:start w:val="1"/>
      <w:numFmt w:val="decimal"/>
      <w:pStyle w:val="Heading1"/>
      <w:lvlText w:val="%1"/>
      <w:lvlJc w:val="left"/>
      <w:pPr>
        <w:ind w:left="6670" w:hanging="432"/>
      </w:pPr>
      <w:rPr>
        <w:rFonts w:cs="Times New Roman" w:hint="default"/>
      </w:rPr>
    </w:lvl>
    <w:lvl w:ilvl="1">
      <w:start w:val="1"/>
      <w:numFmt w:val="decimal"/>
      <w:pStyle w:val="Heading2"/>
      <w:lvlText w:val="%1.%2"/>
      <w:lvlJc w:val="left"/>
      <w:pPr>
        <w:ind w:left="4971" w:hanging="576"/>
      </w:pPr>
      <w:rPr>
        <w:rFonts w:cs="Times New Roman" w:hint="default"/>
      </w:rPr>
    </w:lvl>
    <w:lvl w:ilvl="2">
      <w:start w:val="1"/>
      <w:numFmt w:val="decimal"/>
      <w:pStyle w:val="Heading3"/>
      <w:lvlText w:val="%1.%2.%3"/>
      <w:lvlJc w:val="left"/>
      <w:pPr>
        <w:ind w:left="2138" w:hanging="720"/>
      </w:pPr>
      <w:rPr>
        <w:rFonts w:cs="Times New Roman" w:hint="default"/>
      </w:rPr>
    </w:lvl>
    <w:lvl w:ilvl="3">
      <w:start w:val="1"/>
      <w:numFmt w:val="decimal"/>
      <w:pStyle w:val="Heading4"/>
      <w:lvlText w:val="%1.%2.%3.%4"/>
      <w:lvlJc w:val="left"/>
      <w:pPr>
        <w:ind w:left="864" w:hanging="864"/>
      </w:pPr>
      <w:rPr>
        <w:rFonts w:cs="Times New Roman" w:hint="default"/>
      </w:rPr>
    </w:lvl>
    <w:lvl w:ilvl="4">
      <w:start w:val="1"/>
      <w:numFmt w:val="decimal"/>
      <w:pStyle w:val="Heading5"/>
      <w:lvlText w:val="%1.%2.%3.%4.%5"/>
      <w:lvlJc w:val="left"/>
      <w:pPr>
        <w:ind w:left="1008" w:hanging="1008"/>
      </w:pPr>
      <w:rPr>
        <w:rFonts w:cs="Times New Roman" w:hint="default"/>
      </w:rPr>
    </w:lvl>
    <w:lvl w:ilvl="5">
      <w:start w:val="1"/>
      <w:numFmt w:val="decimal"/>
      <w:pStyle w:val="Heading6"/>
      <w:lvlText w:val="%1.%2.%3.%4.%5.%6"/>
      <w:lvlJc w:val="left"/>
      <w:pPr>
        <w:ind w:left="1152" w:hanging="1152"/>
      </w:pPr>
      <w:rPr>
        <w:rFonts w:cs="Times New Roman" w:hint="default"/>
      </w:rPr>
    </w:lvl>
    <w:lvl w:ilvl="6">
      <w:start w:val="1"/>
      <w:numFmt w:val="decimal"/>
      <w:pStyle w:val="Heading7"/>
      <w:lvlText w:val="%1.%2.%3.%4.%5.%6.%7"/>
      <w:lvlJc w:val="left"/>
      <w:pPr>
        <w:ind w:left="1296" w:hanging="1296"/>
      </w:pPr>
      <w:rPr>
        <w:rFonts w:cs="Times New Roman" w:hint="default"/>
      </w:rPr>
    </w:lvl>
    <w:lvl w:ilvl="7">
      <w:start w:val="1"/>
      <w:numFmt w:val="decimal"/>
      <w:pStyle w:val="Heading8"/>
      <w:lvlText w:val="%1.%2.%3.%4.%5.%6.%7.%8"/>
      <w:lvlJc w:val="left"/>
      <w:pPr>
        <w:ind w:left="1440" w:hanging="1440"/>
      </w:pPr>
      <w:rPr>
        <w:rFonts w:cs="Times New Roman" w:hint="default"/>
      </w:rPr>
    </w:lvl>
    <w:lvl w:ilvl="8">
      <w:start w:val="1"/>
      <w:numFmt w:val="decimal"/>
      <w:pStyle w:val="Heading9"/>
      <w:lvlText w:val="%1.%2.%3.%4.%5.%6.%7.%8.%9"/>
      <w:lvlJc w:val="left"/>
      <w:pPr>
        <w:ind w:left="1584" w:hanging="1584"/>
      </w:pPr>
      <w:rPr>
        <w:rFonts w:cs="Times New Roman" w:hint="default"/>
      </w:rPr>
    </w:lvl>
  </w:abstractNum>
  <w:abstractNum w:abstractNumId="4" w15:restartNumberingAfterBreak="0">
    <w:nsid w:val="665A634E"/>
    <w:multiLevelType w:val="hybridMultilevel"/>
    <w:tmpl w:val="EED87EE8"/>
    <w:lvl w:ilvl="0" w:tplc="0F94264A">
      <w:start w:val="1"/>
      <w:numFmt w:val="bullet"/>
      <w:lvlText w:val="•"/>
      <w:lvlJc w:val="left"/>
      <w:pPr>
        <w:tabs>
          <w:tab w:val="num" w:pos="720"/>
        </w:tabs>
        <w:ind w:left="720" w:hanging="360"/>
      </w:pPr>
      <w:rPr>
        <w:rFonts w:ascii="Arial" w:hAnsi="Arial" w:hint="default"/>
      </w:rPr>
    </w:lvl>
    <w:lvl w:ilvl="1" w:tplc="60ECA93C" w:tentative="1">
      <w:start w:val="1"/>
      <w:numFmt w:val="bullet"/>
      <w:lvlText w:val="•"/>
      <w:lvlJc w:val="left"/>
      <w:pPr>
        <w:tabs>
          <w:tab w:val="num" w:pos="1440"/>
        </w:tabs>
        <w:ind w:left="1440" w:hanging="360"/>
      </w:pPr>
      <w:rPr>
        <w:rFonts w:ascii="Arial" w:hAnsi="Arial" w:hint="default"/>
      </w:rPr>
    </w:lvl>
    <w:lvl w:ilvl="2" w:tplc="0FEC3758" w:tentative="1">
      <w:start w:val="1"/>
      <w:numFmt w:val="bullet"/>
      <w:lvlText w:val="•"/>
      <w:lvlJc w:val="left"/>
      <w:pPr>
        <w:tabs>
          <w:tab w:val="num" w:pos="2160"/>
        </w:tabs>
        <w:ind w:left="2160" w:hanging="360"/>
      </w:pPr>
      <w:rPr>
        <w:rFonts w:ascii="Arial" w:hAnsi="Arial" w:hint="default"/>
      </w:rPr>
    </w:lvl>
    <w:lvl w:ilvl="3" w:tplc="AC7A3A9A" w:tentative="1">
      <w:start w:val="1"/>
      <w:numFmt w:val="bullet"/>
      <w:lvlText w:val="•"/>
      <w:lvlJc w:val="left"/>
      <w:pPr>
        <w:tabs>
          <w:tab w:val="num" w:pos="2880"/>
        </w:tabs>
        <w:ind w:left="2880" w:hanging="360"/>
      </w:pPr>
      <w:rPr>
        <w:rFonts w:ascii="Arial" w:hAnsi="Arial" w:hint="default"/>
      </w:rPr>
    </w:lvl>
    <w:lvl w:ilvl="4" w:tplc="8B04920A" w:tentative="1">
      <w:start w:val="1"/>
      <w:numFmt w:val="bullet"/>
      <w:lvlText w:val="•"/>
      <w:lvlJc w:val="left"/>
      <w:pPr>
        <w:tabs>
          <w:tab w:val="num" w:pos="3600"/>
        </w:tabs>
        <w:ind w:left="3600" w:hanging="360"/>
      </w:pPr>
      <w:rPr>
        <w:rFonts w:ascii="Arial" w:hAnsi="Arial" w:hint="default"/>
      </w:rPr>
    </w:lvl>
    <w:lvl w:ilvl="5" w:tplc="059CB5E6" w:tentative="1">
      <w:start w:val="1"/>
      <w:numFmt w:val="bullet"/>
      <w:lvlText w:val="•"/>
      <w:lvlJc w:val="left"/>
      <w:pPr>
        <w:tabs>
          <w:tab w:val="num" w:pos="4320"/>
        </w:tabs>
        <w:ind w:left="4320" w:hanging="360"/>
      </w:pPr>
      <w:rPr>
        <w:rFonts w:ascii="Arial" w:hAnsi="Arial" w:hint="default"/>
      </w:rPr>
    </w:lvl>
    <w:lvl w:ilvl="6" w:tplc="AC4687A4" w:tentative="1">
      <w:start w:val="1"/>
      <w:numFmt w:val="bullet"/>
      <w:lvlText w:val="•"/>
      <w:lvlJc w:val="left"/>
      <w:pPr>
        <w:tabs>
          <w:tab w:val="num" w:pos="5040"/>
        </w:tabs>
        <w:ind w:left="5040" w:hanging="360"/>
      </w:pPr>
      <w:rPr>
        <w:rFonts w:ascii="Arial" w:hAnsi="Arial" w:hint="default"/>
      </w:rPr>
    </w:lvl>
    <w:lvl w:ilvl="7" w:tplc="11B6E00A" w:tentative="1">
      <w:start w:val="1"/>
      <w:numFmt w:val="bullet"/>
      <w:lvlText w:val="•"/>
      <w:lvlJc w:val="left"/>
      <w:pPr>
        <w:tabs>
          <w:tab w:val="num" w:pos="5760"/>
        </w:tabs>
        <w:ind w:left="5760" w:hanging="360"/>
      </w:pPr>
      <w:rPr>
        <w:rFonts w:ascii="Arial" w:hAnsi="Arial" w:hint="default"/>
      </w:rPr>
    </w:lvl>
    <w:lvl w:ilvl="8" w:tplc="9E385F1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74CE4F4B"/>
    <w:multiLevelType w:val="hybridMultilevel"/>
    <w:tmpl w:val="87FC38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D2130CA"/>
    <w:multiLevelType w:val="hybridMultilevel"/>
    <w:tmpl w:val="50286774"/>
    <w:lvl w:ilvl="0" w:tplc="0408000F">
      <w:start w:val="1"/>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num w:numId="1">
    <w:abstractNumId w:val="3"/>
  </w:num>
  <w:num w:numId="2">
    <w:abstractNumId w:val="4"/>
  </w:num>
  <w:num w:numId="3">
    <w:abstractNumId w:val="2"/>
  </w:num>
  <w:num w:numId="4">
    <w:abstractNumId w:val="6"/>
  </w:num>
  <w:num w:numId="5">
    <w:abstractNumId w:val="1"/>
  </w:num>
  <w:num w:numId="6">
    <w:abstractNumId w:val="5"/>
  </w:num>
  <w:num w:numId="7">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A1096"/>
    <w:rsid w:val="0001199E"/>
    <w:rsid w:val="000129C4"/>
    <w:rsid w:val="0001670A"/>
    <w:rsid w:val="00027C78"/>
    <w:rsid w:val="00031A5E"/>
    <w:rsid w:val="000321C4"/>
    <w:rsid w:val="00034E1A"/>
    <w:rsid w:val="000354AB"/>
    <w:rsid w:val="0004180E"/>
    <w:rsid w:val="000470A3"/>
    <w:rsid w:val="00056854"/>
    <w:rsid w:val="00070053"/>
    <w:rsid w:val="000816D8"/>
    <w:rsid w:val="00081C13"/>
    <w:rsid w:val="00094D99"/>
    <w:rsid w:val="000975B9"/>
    <w:rsid w:val="00097A34"/>
    <w:rsid w:val="00097A5E"/>
    <w:rsid w:val="000A6374"/>
    <w:rsid w:val="000B1589"/>
    <w:rsid w:val="000B60BC"/>
    <w:rsid w:val="000C7F54"/>
    <w:rsid w:val="000E4992"/>
    <w:rsid w:val="000E6D45"/>
    <w:rsid w:val="000F227A"/>
    <w:rsid w:val="000F4D68"/>
    <w:rsid w:val="000F6DAB"/>
    <w:rsid w:val="000F74B0"/>
    <w:rsid w:val="00100FB0"/>
    <w:rsid w:val="0010116A"/>
    <w:rsid w:val="001156D3"/>
    <w:rsid w:val="0012062A"/>
    <w:rsid w:val="00127821"/>
    <w:rsid w:val="00153E22"/>
    <w:rsid w:val="001654A0"/>
    <w:rsid w:val="0017138C"/>
    <w:rsid w:val="001729C9"/>
    <w:rsid w:val="001758B7"/>
    <w:rsid w:val="00184C90"/>
    <w:rsid w:val="00184EC0"/>
    <w:rsid w:val="00187DBD"/>
    <w:rsid w:val="001C7743"/>
    <w:rsid w:val="001F65D8"/>
    <w:rsid w:val="00200894"/>
    <w:rsid w:val="00207C67"/>
    <w:rsid w:val="00217E7D"/>
    <w:rsid w:val="00217F01"/>
    <w:rsid w:val="002208A1"/>
    <w:rsid w:val="002475B9"/>
    <w:rsid w:val="002512F4"/>
    <w:rsid w:val="00267647"/>
    <w:rsid w:val="00270829"/>
    <w:rsid w:val="002708CE"/>
    <w:rsid w:val="002714A0"/>
    <w:rsid w:val="00272C89"/>
    <w:rsid w:val="002770C7"/>
    <w:rsid w:val="00280174"/>
    <w:rsid w:val="00285F53"/>
    <w:rsid w:val="002904D0"/>
    <w:rsid w:val="00290BAA"/>
    <w:rsid w:val="002912C9"/>
    <w:rsid w:val="00293D52"/>
    <w:rsid w:val="00295F28"/>
    <w:rsid w:val="002971CB"/>
    <w:rsid w:val="002B2343"/>
    <w:rsid w:val="002B47B4"/>
    <w:rsid w:val="002C2A6F"/>
    <w:rsid w:val="002D2DE3"/>
    <w:rsid w:val="002D7603"/>
    <w:rsid w:val="002F5593"/>
    <w:rsid w:val="002F6C85"/>
    <w:rsid w:val="003010F1"/>
    <w:rsid w:val="0030137E"/>
    <w:rsid w:val="00310FD6"/>
    <w:rsid w:val="003205D4"/>
    <w:rsid w:val="0032140D"/>
    <w:rsid w:val="003216C5"/>
    <w:rsid w:val="00327B2E"/>
    <w:rsid w:val="003417FA"/>
    <w:rsid w:val="003450A6"/>
    <w:rsid w:val="0037369A"/>
    <w:rsid w:val="00374C40"/>
    <w:rsid w:val="0037618E"/>
    <w:rsid w:val="00377815"/>
    <w:rsid w:val="00387160"/>
    <w:rsid w:val="0039504E"/>
    <w:rsid w:val="003A02A7"/>
    <w:rsid w:val="003A1708"/>
    <w:rsid w:val="003A4986"/>
    <w:rsid w:val="003A7E7F"/>
    <w:rsid w:val="003B6CF1"/>
    <w:rsid w:val="003D1118"/>
    <w:rsid w:val="003D4338"/>
    <w:rsid w:val="003E519A"/>
    <w:rsid w:val="003F46E9"/>
    <w:rsid w:val="003F4AAD"/>
    <w:rsid w:val="003F56A4"/>
    <w:rsid w:val="004119F3"/>
    <w:rsid w:val="0041509B"/>
    <w:rsid w:val="00425A23"/>
    <w:rsid w:val="00436EF3"/>
    <w:rsid w:val="004421BB"/>
    <w:rsid w:val="00442217"/>
    <w:rsid w:val="00442A9F"/>
    <w:rsid w:val="004569AD"/>
    <w:rsid w:val="00473052"/>
    <w:rsid w:val="0047477C"/>
    <w:rsid w:val="004822BC"/>
    <w:rsid w:val="00486307"/>
    <w:rsid w:val="00494B20"/>
    <w:rsid w:val="00496269"/>
    <w:rsid w:val="004973DE"/>
    <w:rsid w:val="004A0FB3"/>
    <w:rsid w:val="004A5AD7"/>
    <w:rsid w:val="004B72FB"/>
    <w:rsid w:val="004C182B"/>
    <w:rsid w:val="004D3582"/>
    <w:rsid w:val="004E4BB9"/>
    <w:rsid w:val="004F036A"/>
    <w:rsid w:val="004F4F3D"/>
    <w:rsid w:val="00507C72"/>
    <w:rsid w:val="0051021D"/>
    <w:rsid w:val="0051562B"/>
    <w:rsid w:val="00524646"/>
    <w:rsid w:val="00532AC2"/>
    <w:rsid w:val="00544749"/>
    <w:rsid w:val="00545E38"/>
    <w:rsid w:val="0055424B"/>
    <w:rsid w:val="00555C2A"/>
    <w:rsid w:val="0055708E"/>
    <w:rsid w:val="00562829"/>
    <w:rsid w:val="00565ED3"/>
    <w:rsid w:val="0057123B"/>
    <w:rsid w:val="005766DC"/>
    <w:rsid w:val="00583CA9"/>
    <w:rsid w:val="005A2B38"/>
    <w:rsid w:val="005B3C4C"/>
    <w:rsid w:val="005B3C5F"/>
    <w:rsid w:val="005D026E"/>
    <w:rsid w:val="005D2B52"/>
    <w:rsid w:val="005E2609"/>
    <w:rsid w:val="005F3172"/>
    <w:rsid w:val="006006CA"/>
    <w:rsid w:val="00602CDA"/>
    <w:rsid w:val="00605BE4"/>
    <w:rsid w:val="00606892"/>
    <w:rsid w:val="006113D5"/>
    <w:rsid w:val="006231CB"/>
    <w:rsid w:val="006262CA"/>
    <w:rsid w:val="00632564"/>
    <w:rsid w:val="006423A1"/>
    <w:rsid w:val="006444B7"/>
    <w:rsid w:val="006504FD"/>
    <w:rsid w:val="0066640C"/>
    <w:rsid w:val="00672895"/>
    <w:rsid w:val="00672900"/>
    <w:rsid w:val="00677DCE"/>
    <w:rsid w:val="006856FE"/>
    <w:rsid w:val="00686F2D"/>
    <w:rsid w:val="00696734"/>
    <w:rsid w:val="006B23F9"/>
    <w:rsid w:val="006C0ABB"/>
    <w:rsid w:val="006D1A45"/>
    <w:rsid w:val="006F24D1"/>
    <w:rsid w:val="00701429"/>
    <w:rsid w:val="00702FFD"/>
    <w:rsid w:val="00721885"/>
    <w:rsid w:val="00725E65"/>
    <w:rsid w:val="00747FFB"/>
    <w:rsid w:val="00765040"/>
    <w:rsid w:val="00765F7C"/>
    <w:rsid w:val="00767886"/>
    <w:rsid w:val="007731CA"/>
    <w:rsid w:val="0077669D"/>
    <w:rsid w:val="007769ED"/>
    <w:rsid w:val="00781DEC"/>
    <w:rsid w:val="00783DDC"/>
    <w:rsid w:val="00786BFE"/>
    <w:rsid w:val="00794AA6"/>
    <w:rsid w:val="0079579F"/>
    <w:rsid w:val="007A01F5"/>
    <w:rsid w:val="007A1096"/>
    <w:rsid w:val="007A1BA5"/>
    <w:rsid w:val="007C114B"/>
    <w:rsid w:val="007C1D40"/>
    <w:rsid w:val="007C7B9B"/>
    <w:rsid w:val="007D203A"/>
    <w:rsid w:val="007D29BE"/>
    <w:rsid w:val="007E4C50"/>
    <w:rsid w:val="007F4ACF"/>
    <w:rsid w:val="008018C7"/>
    <w:rsid w:val="0080298E"/>
    <w:rsid w:val="00810C0B"/>
    <w:rsid w:val="00817C35"/>
    <w:rsid w:val="00834F72"/>
    <w:rsid w:val="00847503"/>
    <w:rsid w:val="0085022E"/>
    <w:rsid w:val="00853D0E"/>
    <w:rsid w:val="00867B09"/>
    <w:rsid w:val="00880297"/>
    <w:rsid w:val="00883621"/>
    <w:rsid w:val="0089516D"/>
    <w:rsid w:val="00895A68"/>
    <w:rsid w:val="008A1D4D"/>
    <w:rsid w:val="008B22A6"/>
    <w:rsid w:val="008B33BC"/>
    <w:rsid w:val="008B47C7"/>
    <w:rsid w:val="008B4E4B"/>
    <w:rsid w:val="008B6F4A"/>
    <w:rsid w:val="008B7318"/>
    <w:rsid w:val="008C3E8D"/>
    <w:rsid w:val="008D6866"/>
    <w:rsid w:val="008D7B60"/>
    <w:rsid w:val="008E1FC1"/>
    <w:rsid w:val="008E4924"/>
    <w:rsid w:val="008F11FD"/>
    <w:rsid w:val="00906185"/>
    <w:rsid w:val="00912ECD"/>
    <w:rsid w:val="00915462"/>
    <w:rsid w:val="00915E63"/>
    <w:rsid w:val="009266E9"/>
    <w:rsid w:val="00927445"/>
    <w:rsid w:val="009274BB"/>
    <w:rsid w:val="009352FE"/>
    <w:rsid w:val="00947099"/>
    <w:rsid w:val="009664DB"/>
    <w:rsid w:val="00972E2D"/>
    <w:rsid w:val="009730CF"/>
    <w:rsid w:val="00975959"/>
    <w:rsid w:val="009A2251"/>
    <w:rsid w:val="009A239D"/>
    <w:rsid w:val="009A70CE"/>
    <w:rsid w:val="009B61BD"/>
    <w:rsid w:val="009C042F"/>
    <w:rsid w:val="009C3495"/>
    <w:rsid w:val="009D4DD3"/>
    <w:rsid w:val="009E4F5A"/>
    <w:rsid w:val="009F4B28"/>
    <w:rsid w:val="00A03755"/>
    <w:rsid w:val="00A1473A"/>
    <w:rsid w:val="00A20E15"/>
    <w:rsid w:val="00A24DE0"/>
    <w:rsid w:val="00A27458"/>
    <w:rsid w:val="00A31E9D"/>
    <w:rsid w:val="00A4100D"/>
    <w:rsid w:val="00A52346"/>
    <w:rsid w:val="00A539AA"/>
    <w:rsid w:val="00A6156D"/>
    <w:rsid w:val="00A6495B"/>
    <w:rsid w:val="00A70FFE"/>
    <w:rsid w:val="00A810AE"/>
    <w:rsid w:val="00A81ECE"/>
    <w:rsid w:val="00A84AEF"/>
    <w:rsid w:val="00A87D11"/>
    <w:rsid w:val="00AC1C09"/>
    <w:rsid w:val="00AC3037"/>
    <w:rsid w:val="00AC357D"/>
    <w:rsid w:val="00AC4F6E"/>
    <w:rsid w:val="00AC613E"/>
    <w:rsid w:val="00AD135A"/>
    <w:rsid w:val="00AF5B1D"/>
    <w:rsid w:val="00AF6475"/>
    <w:rsid w:val="00B21250"/>
    <w:rsid w:val="00B46D67"/>
    <w:rsid w:val="00B4727F"/>
    <w:rsid w:val="00B55B8A"/>
    <w:rsid w:val="00B609AC"/>
    <w:rsid w:val="00B67745"/>
    <w:rsid w:val="00B67C9B"/>
    <w:rsid w:val="00B91C4A"/>
    <w:rsid w:val="00B96127"/>
    <w:rsid w:val="00BA6518"/>
    <w:rsid w:val="00BB4998"/>
    <w:rsid w:val="00BB4A6D"/>
    <w:rsid w:val="00BB7A1C"/>
    <w:rsid w:val="00BD01CD"/>
    <w:rsid w:val="00BD1866"/>
    <w:rsid w:val="00BE5773"/>
    <w:rsid w:val="00BE6600"/>
    <w:rsid w:val="00BE683F"/>
    <w:rsid w:val="00BE77C8"/>
    <w:rsid w:val="00C0225C"/>
    <w:rsid w:val="00C06148"/>
    <w:rsid w:val="00C06A10"/>
    <w:rsid w:val="00C078A2"/>
    <w:rsid w:val="00C07EB4"/>
    <w:rsid w:val="00C12A8C"/>
    <w:rsid w:val="00C309F8"/>
    <w:rsid w:val="00C36AD0"/>
    <w:rsid w:val="00C41586"/>
    <w:rsid w:val="00C43691"/>
    <w:rsid w:val="00C46DA5"/>
    <w:rsid w:val="00C628A8"/>
    <w:rsid w:val="00C73210"/>
    <w:rsid w:val="00C80246"/>
    <w:rsid w:val="00C80D23"/>
    <w:rsid w:val="00C83F82"/>
    <w:rsid w:val="00C876CF"/>
    <w:rsid w:val="00C97F4F"/>
    <w:rsid w:val="00CA0F16"/>
    <w:rsid w:val="00CB0337"/>
    <w:rsid w:val="00CB30CC"/>
    <w:rsid w:val="00CB5BA2"/>
    <w:rsid w:val="00CB6AE5"/>
    <w:rsid w:val="00CC2690"/>
    <w:rsid w:val="00CC3A07"/>
    <w:rsid w:val="00CD253E"/>
    <w:rsid w:val="00CD46FC"/>
    <w:rsid w:val="00CD60DE"/>
    <w:rsid w:val="00CE066B"/>
    <w:rsid w:val="00CE2A0A"/>
    <w:rsid w:val="00CF18E5"/>
    <w:rsid w:val="00CF46FF"/>
    <w:rsid w:val="00CF57B2"/>
    <w:rsid w:val="00D01387"/>
    <w:rsid w:val="00D05CDF"/>
    <w:rsid w:val="00D207A8"/>
    <w:rsid w:val="00D228AB"/>
    <w:rsid w:val="00D230D4"/>
    <w:rsid w:val="00D259F5"/>
    <w:rsid w:val="00D27DBA"/>
    <w:rsid w:val="00D32696"/>
    <w:rsid w:val="00D351CE"/>
    <w:rsid w:val="00D402B8"/>
    <w:rsid w:val="00D4079E"/>
    <w:rsid w:val="00D435B6"/>
    <w:rsid w:val="00D4436B"/>
    <w:rsid w:val="00D550F0"/>
    <w:rsid w:val="00D62B11"/>
    <w:rsid w:val="00D62F01"/>
    <w:rsid w:val="00D635FB"/>
    <w:rsid w:val="00D93334"/>
    <w:rsid w:val="00D97417"/>
    <w:rsid w:val="00DA5D3B"/>
    <w:rsid w:val="00DA6188"/>
    <w:rsid w:val="00DA6976"/>
    <w:rsid w:val="00DA756F"/>
    <w:rsid w:val="00DA7D51"/>
    <w:rsid w:val="00DA7E67"/>
    <w:rsid w:val="00DB2B29"/>
    <w:rsid w:val="00DB537F"/>
    <w:rsid w:val="00DC295A"/>
    <w:rsid w:val="00DC3C56"/>
    <w:rsid w:val="00DD2356"/>
    <w:rsid w:val="00DD4123"/>
    <w:rsid w:val="00DD5CAA"/>
    <w:rsid w:val="00DE45FC"/>
    <w:rsid w:val="00DE6747"/>
    <w:rsid w:val="00DE6ED8"/>
    <w:rsid w:val="00DF176D"/>
    <w:rsid w:val="00DF63AF"/>
    <w:rsid w:val="00E001F3"/>
    <w:rsid w:val="00E05353"/>
    <w:rsid w:val="00E07BBF"/>
    <w:rsid w:val="00E17F52"/>
    <w:rsid w:val="00E268C3"/>
    <w:rsid w:val="00E26F73"/>
    <w:rsid w:val="00E30CA6"/>
    <w:rsid w:val="00E30FEF"/>
    <w:rsid w:val="00E4017E"/>
    <w:rsid w:val="00E44FC9"/>
    <w:rsid w:val="00E474E1"/>
    <w:rsid w:val="00E7145D"/>
    <w:rsid w:val="00E726EC"/>
    <w:rsid w:val="00E729DE"/>
    <w:rsid w:val="00E73A47"/>
    <w:rsid w:val="00E92711"/>
    <w:rsid w:val="00E949F9"/>
    <w:rsid w:val="00EA1221"/>
    <w:rsid w:val="00EB0F2C"/>
    <w:rsid w:val="00EC306E"/>
    <w:rsid w:val="00EC5D55"/>
    <w:rsid w:val="00ED0473"/>
    <w:rsid w:val="00ED0639"/>
    <w:rsid w:val="00ED0AD0"/>
    <w:rsid w:val="00ED1530"/>
    <w:rsid w:val="00EE185A"/>
    <w:rsid w:val="00EE6994"/>
    <w:rsid w:val="00EF01FC"/>
    <w:rsid w:val="00EF5622"/>
    <w:rsid w:val="00F00C7E"/>
    <w:rsid w:val="00F07346"/>
    <w:rsid w:val="00F41B0A"/>
    <w:rsid w:val="00F47B43"/>
    <w:rsid w:val="00F505F6"/>
    <w:rsid w:val="00F50F44"/>
    <w:rsid w:val="00F52284"/>
    <w:rsid w:val="00F5560C"/>
    <w:rsid w:val="00F56E22"/>
    <w:rsid w:val="00F602CD"/>
    <w:rsid w:val="00F662A6"/>
    <w:rsid w:val="00F7326E"/>
    <w:rsid w:val="00F92AFA"/>
    <w:rsid w:val="00F936A7"/>
    <w:rsid w:val="00F97A64"/>
    <w:rsid w:val="00FA00B3"/>
    <w:rsid w:val="00FB21A3"/>
    <w:rsid w:val="00FB29C1"/>
    <w:rsid w:val="00FD7F20"/>
    <w:rsid w:val="00FE1436"/>
    <w:rsid w:val="00FE5AFD"/>
    <w:rsid w:val="00FF2783"/>
    <w:rsid w:val="00FF5B80"/>
  </w:rsids>
  <m:mathPr>
    <m:mathFont m:val="Cambria Math"/>
    <m:brkBin m:val="before"/>
    <m:brkBinSub m:val="--"/>
    <m:smallFrac/>
    <m:dispDef/>
    <m:lMargin m:val="0"/>
    <m:rMargin m:val="0"/>
    <m:defJc m:val="centerGroup"/>
    <m:wrapIndent m:val="1440"/>
    <m:intLim m:val="subSup"/>
    <m:naryLim m:val="undOvr"/>
  </m:mathPr>
  <w:themeFontLang w:val="el-G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1FC98371"/>
  <w15:docId w15:val="{4BF96083-9495-40FF-9DDC-4888C5F25A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el-GR" w:eastAsia="el-GR"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39"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locked="1"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semiHidden="1" w:uiPriority="0" w:unhideWhenUsed="1"/>
    <w:lsdException w:name="annotation reference" w:locked="1" w:semiHidden="1" w:uiPriority="0" w:unhideWhenUsed="1"/>
    <w:lsdException w:name="line number" w:semiHidden="1" w:unhideWhenUsed="1"/>
    <w:lsdException w:name="page number" w:semiHidden="1" w:unhideWhenUsed="1"/>
    <w:lsdException w:name="endnote reference" w:locked="1" w:semiHidden="1" w:uiPriority="0" w:unhideWhenUsed="1"/>
    <w:lsdException w:name="endnote text" w:locked="1"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1096"/>
    <w:pPr>
      <w:spacing w:before="120" w:after="60" w:line="288" w:lineRule="auto"/>
      <w:jc w:val="both"/>
    </w:pPr>
    <w:rPr>
      <w:rFonts w:ascii="Tahoma" w:eastAsia="Times New Roman" w:hAnsi="Tahoma"/>
      <w:sz w:val="22"/>
      <w:szCs w:val="24"/>
      <w:lang w:eastAsia="en-US"/>
    </w:rPr>
  </w:style>
  <w:style w:type="paragraph" w:styleId="Heading1">
    <w:name w:val="heading 1"/>
    <w:basedOn w:val="Normal"/>
    <w:next w:val="Normal"/>
    <w:link w:val="Heading1Char"/>
    <w:uiPriority w:val="99"/>
    <w:qFormat/>
    <w:rsid w:val="004A5AD7"/>
    <w:pPr>
      <w:keepNext/>
      <w:numPr>
        <w:numId w:val="1"/>
      </w:numPr>
      <w:spacing w:before="240" w:after="120"/>
      <w:outlineLvl w:val="0"/>
    </w:pPr>
    <w:rPr>
      <w:rFonts w:ascii="Verdana" w:hAnsi="Verdana"/>
      <w:b/>
      <w:kern w:val="28"/>
      <w:sz w:val="20"/>
      <w:lang w:val="en-GB"/>
    </w:rPr>
  </w:style>
  <w:style w:type="paragraph" w:styleId="Heading2">
    <w:name w:val="heading 2"/>
    <w:basedOn w:val="Normal"/>
    <w:next w:val="Normal"/>
    <w:link w:val="Heading2Char"/>
    <w:uiPriority w:val="99"/>
    <w:qFormat/>
    <w:rsid w:val="004A5AD7"/>
    <w:pPr>
      <w:keepNext/>
      <w:numPr>
        <w:ilvl w:val="1"/>
        <w:numId w:val="1"/>
      </w:numPr>
      <w:spacing w:before="240"/>
      <w:outlineLvl w:val="1"/>
    </w:pPr>
    <w:rPr>
      <w:rFonts w:ascii="Verdana" w:hAnsi="Verdana"/>
      <w:b/>
      <w:bCs/>
      <w:i/>
      <w:iCs/>
      <w:sz w:val="20"/>
      <w:szCs w:val="28"/>
      <w:lang w:val="en-US"/>
    </w:rPr>
  </w:style>
  <w:style w:type="paragraph" w:styleId="Heading3">
    <w:name w:val="heading 3"/>
    <w:basedOn w:val="Normal"/>
    <w:next w:val="Normal"/>
    <w:link w:val="Heading3Char"/>
    <w:uiPriority w:val="99"/>
    <w:qFormat/>
    <w:rsid w:val="004A5AD7"/>
    <w:pPr>
      <w:keepNext/>
      <w:numPr>
        <w:ilvl w:val="2"/>
        <w:numId w:val="1"/>
      </w:numPr>
      <w:spacing w:before="240"/>
      <w:outlineLvl w:val="2"/>
    </w:pPr>
    <w:rPr>
      <w:rFonts w:ascii="Cambria" w:hAnsi="Cambria"/>
      <w:b/>
      <w:bCs/>
      <w:sz w:val="26"/>
      <w:szCs w:val="26"/>
      <w:lang w:val="en-US"/>
    </w:rPr>
  </w:style>
  <w:style w:type="paragraph" w:styleId="Heading4">
    <w:name w:val="heading 4"/>
    <w:basedOn w:val="Normal"/>
    <w:next w:val="Normal"/>
    <w:link w:val="Heading4Char"/>
    <w:uiPriority w:val="99"/>
    <w:qFormat/>
    <w:rsid w:val="004A5AD7"/>
    <w:pPr>
      <w:keepNext/>
      <w:numPr>
        <w:ilvl w:val="3"/>
        <w:numId w:val="1"/>
      </w:numPr>
      <w:spacing w:before="240"/>
      <w:outlineLvl w:val="3"/>
    </w:pPr>
    <w:rPr>
      <w:rFonts w:ascii="Calibri" w:hAnsi="Calibri"/>
      <w:b/>
      <w:bCs/>
      <w:sz w:val="28"/>
      <w:szCs w:val="28"/>
      <w:lang w:val="en-US"/>
    </w:rPr>
  </w:style>
  <w:style w:type="paragraph" w:styleId="Heading5">
    <w:name w:val="heading 5"/>
    <w:basedOn w:val="Normal"/>
    <w:next w:val="Normal"/>
    <w:link w:val="Heading5Char"/>
    <w:uiPriority w:val="99"/>
    <w:qFormat/>
    <w:rsid w:val="004A5AD7"/>
    <w:pPr>
      <w:numPr>
        <w:ilvl w:val="4"/>
        <w:numId w:val="1"/>
      </w:numPr>
      <w:spacing w:before="240"/>
      <w:outlineLvl w:val="4"/>
    </w:pPr>
    <w:rPr>
      <w:rFonts w:ascii="Calibri" w:hAnsi="Calibri"/>
      <w:b/>
      <w:bCs/>
      <w:i/>
      <w:iCs/>
      <w:sz w:val="26"/>
      <w:szCs w:val="26"/>
      <w:lang w:val="en-US"/>
    </w:rPr>
  </w:style>
  <w:style w:type="paragraph" w:styleId="Heading6">
    <w:name w:val="heading 6"/>
    <w:basedOn w:val="Normal"/>
    <w:next w:val="Normal"/>
    <w:link w:val="Heading6Char"/>
    <w:uiPriority w:val="99"/>
    <w:qFormat/>
    <w:rsid w:val="004A5AD7"/>
    <w:pPr>
      <w:numPr>
        <w:ilvl w:val="5"/>
        <w:numId w:val="1"/>
      </w:numPr>
      <w:spacing w:before="240"/>
      <w:outlineLvl w:val="5"/>
    </w:pPr>
    <w:rPr>
      <w:rFonts w:ascii="Calibri" w:hAnsi="Calibri"/>
      <w:b/>
      <w:bCs/>
      <w:sz w:val="20"/>
      <w:lang w:val="en-US"/>
    </w:rPr>
  </w:style>
  <w:style w:type="paragraph" w:styleId="Heading7">
    <w:name w:val="heading 7"/>
    <w:basedOn w:val="Normal"/>
    <w:next w:val="Normal"/>
    <w:link w:val="Heading7Char"/>
    <w:uiPriority w:val="99"/>
    <w:qFormat/>
    <w:rsid w:val="004A5AD7"/>
    <w:pPr>
      <w:numPr>
        <w:ilvl w:val="6"/>
        <w:numId w:val="1"/>
      </w:numPr>
      <w:spacing w:before="240"/>
      <w:outlineLvl w:val="6"/>
    </w:pPr>
    <w:rPr>
      <w:rFonts w:ascii="Calibri" w:hAnsi="Calibri"/>
      <w:sz w:val="24"/>
      <w:lang w:val="en-US"/>
    </w:rPr>
  </w:style>
  <w:style w:type="paragraph" w:styleId="Heading8">
    <w:name w:val="heading 8"/>
    <w:basedOn w:val="Normal"/>
    <w:next w:val="Normal"/>
    <w:link w:val="Heading8Char"/>
    <w:uiPriority w:val="99"/>
    <w:qFormat/>
    <w:rsid w:val="004A5AD7"/>
    <w:pPr>
      <w:numPr>
        <w:ilvl w:val="7"/>
        <w:numId w:val="1"/>
      </w:numPr>
      <w:spacing w:before="240"/>
      <w:outlineLvl w:val="7"/>
    </w:pPr>
    <w:rPr>
      <w:rFonts w:ascii="Calibri" w:hAnsi="Calibri"/>
      <w:i/>
      <w:iCs/>
      <w:sz w:val="24"/>
      <w:lang w:val="en-US"/>
    </w:rPr>
  </w:style>
  <w:style w:type="paragraph" w:styleId="Heading9">
    <w:name w:val="heading 9"/>
    <w:basedOn w:val="Normal"/>
    <w:next w:val="Normal"/>
    <w:link w:val="Heading9Char"/>
    <w:uiPriority w:val="99"/>
    <w:qFormat/>
    <w:rsid w:val="004A5AD7"/>
    <w:pPr>
      <w:numPr>
        <w:ilvl w:val="8"/>
        <w:numId w:val="1"/>
      </w:numPr>
      <w:spacing w:before="240"/>
      <w:outlineLvl w:val="8"/>
    </w:pPr>
    <w:rPr>
      <w:rFonts w:ascii="Cambria" w:hAnsi="Cambria"/>
      <w:sz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locked/>
    <w:rsid w:val="004A5AD7"/>
    <w:rPr>
      <w:rFonts w:ascii="Verdana" w:eastAsia="Times New Roman" w:hAnsi="Verdana"/>
      <w:b/>
      <w:kern w:val="28"/>
      <w:szCs w:val="24"/>
      <w:lang w:val="en-GB" w:eastAsia="en-US"/>
    </w:rPr>
  </w:style>
  <w:style w:type="character" w:customStyle="1" w:styleId="Heading2Char">
    <w:name w:val="Heading 2 Char"/>
    <w:link w:val="Heading2"/>
    <w:uiPriority w:val="99"/>
    <w:locked/>
    <w:rsid w:val="004A5AD7"/>
    <w:rPr>
      <w:rFonts w:ascii="Verdana" w:eastAsia="Times New Roman" w:hAnsi="Verdana"/>
      <w:b/>
      <w:bCs/>
      <w:i/>
      <w:iCs/>
      <w:szCs w:val="28"/>
      <w:lang w:val="en-US" w:eastAsia="en-US"/>
    </w:rPr>
  </w:style>
  <w:style w:type="character" w:customStyle="1" w:styleId="Heading3Char">
    <w:name w:val="Heading 3 Char"/>
    <w:link w:val="Heading3"/>
    <w:uiPriority w:val="99"/>
    <w:locked/>
    <w:rsid w:val="004A5AD7"/>
    <w:rPr>
      <w:rFonts w:ascii="Cambria" w:eastAsia="Times New Roman" w:hAnsi="Cambria"/>
      <w:b/>
      <w:bCs/>
      <w:sz w:val="26"/>
      <w:szCs w:val="26"/>
      <w:lang w:val="en-US" w:eastAsia="en-US"/>
    </w:rPr>
  </w:style>
  <w:style w:type="character" w:customStyle="1" w:styleId="Heading4Char">
    <w:name w:val="Heading 4 Char"/>
    <w:link w:val="Heading4"/>
    <w:uiPriority w:val="99"/>
    <w:locked/>
    <w:rsid w:val="004A5AD7"/>
    <w:rPr>
      <w:rFonts w:eastAsia="Times New Roman"/>
      <w:b/>
      <w:bCs/>
      <w:sz w:val="28"/>
      <w:szCs w:val="28"/>
      <w:lang w:val="en-US" w:eastAsia="en-US"/>
    </w:rPr>
  </w:style>
  <w:style w:type="character" w:customStyle="1" w:styleId="Heading5Char">
    <w:name w:val="Heading 5 Char"/>
    <w:link w:val="Heading5"/>
    <w:uiPriority w:val="99"/>
    <w:locked/>
    <w:rsid w:val="004A5AD7"/>
    <w:rPr>
      <w:rFonts w:eastAsia="Times New Roman"/>
      <w:b/>
      <w:bCs/>
      <w:i/>
      <w:iCs/>
      <w:sz w:val="26"/>
      <w:szCs w:val="26"/>
      <w:lang w:val="en-US" w:eastAsia="en-US"/>
    </w:rPr>
  </w:style>
  <w:style w:type="character" w:customStyle="1" w:styleId="Heading6Char">
    <w:name w:val="Heading 6 Char"/>
    <w:link w:val="Heading6"/>
    <w:uiPriority w:val="99"/>
    <w:locked/>
    <w:rsid w:val="004A5AD7"/>
    <w:rPr>
      <w:rFonts w:eastAsia="Times New Roman"/>
      <w:b/>
      <w:bCs/>
      <w:szCs w:val="24"/>
      <w:lang w:val="en-US" w:eastAsia="en-US"/>
    </w:rPr>
  </w:style>
  <w:style w:type="character" w:customStyle="1" w:styleId="Heading7Char">
    <w:name w:val="Heading 7 Char"/>
    <w:link w:val="Heading7"/>
    <w:uiPriority w:val="99"/>
    <w:locked/>
    <w:rsid w:val="004A5AD7"/>
    <w:rPr>
      <w:rFonts w:eastAsia="Times New Roman"/>
      <w:sz w:val="24"/>
      <w:szCs w:val="24"/>
      <w:lang w:val="en-US" w:eastAsia="en-US"/>
    </w:rPr>
  </w:style>
  <w:style w:type="character" w:customStyle="1" w:styleId="Heading8Char">
    <w:name w:val="Heading 8 Char"/>
    <w:link w:val="Heading8"/>
    <w:uiPriority w:val="99"/>
    <w:locked/>
    <w:rsid w:val="004A5AD7"/>
    <w:rPr>
      <w:rFonts w:eastAsia="Times New Roman"/>
      <w:i/>
      <w:iCs/>
      <w:sz w:val="24"/>
      <w:szCs w:val="24"/>
      <w:lang w:val="en-US" w:eastAsia="en-US"/>
    </w:rPr>
  </w:style>
  <w:style w:type="character" w:customStyle="1" w:styleId="Heading9Char">
    <w:name w:val="Heading 9 Char"/>
    <w:link w:val="Heading9"/>
    <w:uiPriority w:val="99"/>
    <w:locked/>
    <w:rsid w:val="004A5AD7"/>
    <w:rPr>
      <w:rFonts w:ascii="Cambria" w:eastAsia="Times New Roman" w:hAnsi="Cambria"/>
      <w:szCs w:val="24"/>
      <w:lang w:val="en-US" w:eastAsia="en-US"/>
    </w:rPr>
  </w:style>
  <w:style w:type="paragraph" w:styleId="Caption">
    <w:name w:val="caption"/>
    <w:basedOn w:val="Normal"/>
    <w:next w:val="Normal"/>
    <w:uiPriority w:val="99"/>
    <w:qFormat/>
    <w:rsid w:val="004A5AD7"/>
    <w:pPr>
      <w:spacing w:line="240" w:lineRule="auto"/>
    </w:pPr>
    <w:rPr>
      <w:b/>
      <w:bCs/>
      <w:color w:val="4F81BD"/>
      <w:sz w:val="18"/>
      <w:szCs w:val="18"/>
    </w:rPr>
  </w:style>
  <w:style w:type="paragraph" w:styleId="Title">
    <w:name w:val="Title"/>
    <w:basedOn w:val="Normal"/>
    <w:next w:val="Normal"/>
    <w:link w:val="TitleChar"/>
    <w:uiPriority w:val="99"/>
    <w:qFormat/>
    <w:rsid w:val="004A5AD7"/>
    <w:pPr>
      <w:pBdr>
        <w:bottom w:val="single" w:sz="8" w:space="4" w:color="4F81BD"/>
      </w:pBdr>
      <w:spacing w:after="300" w:line="240" w:lineRule="auto"/>
      <w:contextualSpacing/>
    </w:pPr>
    <w:rPr>
      <w:rFonts w:ascii="Cambria" w:eastAsia="MS Gothic" w:hAnsi="Cambria"/>
      <w:smallCaps/>
      <w:color w:val="17365D"/>
      <w:spacing w:val="5"/>
      <w:kern w:val="28"/>
      <w:sz w:val="32"/>
      <w:szCs w:val="28"/>
      <w:lang w:eastAsia="el-GR"/>
    </w:rPr>
  </w:style>
  <w:style w:type="character" w:customStyle="1" w:styleId="TitleChar">
    <w:name w:val="Title Char"/>
    <w:link w:val="Title"/>
    <w:uiPriority w:val="99"/>
    <w:locked/>
    <w:rsid w:val="004A5AD7"/>
    <w:rPr>
      <w:rFonts w:ascii="Cambria" w:eastAsia="MS Gothic" w:hAnsi="Cambria" w:cs="Times New Roman"/>
      <w:smallCaps/>
      <w:color w:val="17365D"/>
      <w:spacing w:val="5"/>
      <w:kern w:val="28"/>
      <w:sz w:val="28"/>
      <w:szCs w:val="28"/>
      <w:lang w:eastAsia="el-GR"/>
    </w:rPr>
  </w:style>
  <w:style w:type="paragraph" w:styleId="ListParagraph">
    <w:name w:val="List Paragraph"/>
    <w:basedOn w:val="Normal"/>
    <w:uiPriority w:val="99"/>
    <w:qFormat/>
    <w:rsid w:val="004A5AD7"/>
    <w:pPr>
      <w:ind w:left="720"/>
      <w:contextualSpacing/>
    </w:pPr>
  </w:style>
  <w:style w:type="paragraph" w:styleId="TOCHeading">
    <w:name w:val="TOC Heading"/>
    <w:basedOn w:val="Heading1"/>
    <w:next w:val="Normal"/>
    <w:uiPriority w:val="99"/>
    <w:qFormat/>
    <w:rsid w:val="004A5AD7"/>
    <w:pPr>
      <w:keepLines/>
      <w:numPr>
        <w:numId w:val="0"/>
      </w:numPr>
      <w:spacing w:before="480" w:after="0"/>
      <w:jc w:val="left"/>
      <w:outlineLvl w:val="9"/>
    </w:pPr>
    <w:rPr>
      <w:rFonts w:ascii="Cambria" w:eastAsia="MS Gothic" w:hAnsi="Cambria"/>
      <w:bCs/>
      <w:color w:val="365F91"/>
      <w:kern w:val="0"/>
      <w:sz w:val="28"/>
      <w:szCs w:val="28"/>
      <w:lang w:val="el-GR"/>
    </w:rPr>
  </w:style>
  <w:style w:type="paragraph" w:customStyle="1" w:styleId="111">
    <w:name w:val="111"/>
    <w:uiPriority w:val="99"/>
    <w:rsid w:val="004A5AD7"/>
    <w:pPr>
      <w:spacing w:line="360" w:lineRule="auto"/>
      <w:jc w:val="both"/>
    </w:pPr>
    <w:rPr>
      <w:rFonts w:ascii="Cambria" w:eastAsia="Times New Roman" w:hAnsi="Cambria"/>
      <w:smallCaps/>
      <w:color w:val="31849B"/>
      <w:sz w:val="30"/>
      <w:szCs w:val="24"/>
      <w:u w:val="single" w:color="DAEEF3"/>
    </w:rPr>
  </w:style>
  <w:style w:type="paragraph" w:customStyle="1" w:styleId="222">
    <w:name w:val="222"/>
    <w:uiPriority w:val="99"/>
    <w:rsid w:val="004A5AD7"/>
    <w:rPr>
      <w:rFonts w:eastAsia="Times New Roman"/>
      <w:b/>
      <w:smallCaps/>
      <w:color w:val="00B0F0"/>
      <w:sz w:val="28"/>
      <w:szCs w:val="24"/>
    </w:rPr>
  </w:style>
  <w:style w:type="paragraph" w:styleId="TOC1">
    <w:name w:val="toc 1"/>
    <w:basedOn w:val="Normal"/>
    <w:next w:val="Normal"/>
    <w:autoRedefine/>
    <w:uiPriority w:val="39"/>
    <w:rsid w:val="00EE6994"/>
    <w:pPr>
      <w:tabs>
        <w:tab w:val="left" w:pos="284"/>
        <w:tab w:val="right" w:leader="dot" w:pos="9430"/>
      </w:tabs>
      <w:spacing w:after="100"/>
    </w:pPr>
  </w:style>
  <w:style w:type="paragraph" w:styleId="TOC2">
    <w:name w:val="toc 2"/>
    <w:basedOn w:val="Normal"/>
    <w:next w:val="Normal"/>
    <w:autoRedefine/>
    <w:uiPriority w:val="39"/>
    <w:rsid w:val="004A5AD7"/>
    <w:pPr>
      <w:spacing w:after="100"/>
      <w:ind w:left="220"/>
    </w:pPr>
  </w:style>
  <w:style w:type="paragraph" w:styleId="TOC3">
    <w:name w:val="toc 3"/>
    <w:basedOn w:val="Normal"/>
    <w:next w:val="Normal"/>
    <w:autoRedefine/>
    <w:uiPriority w:val="99"/>
    <w:rsid w:val="004A5AD7"/>
    <w:pPr>
      <w:tabs>
        <w:tab w:val="right" w:pos="8290"/>
      </w:tabs>
      <w:autoSpaceDE w:val="0"/>
      <w:autoSpaceDN w:val="0"/>
      <w:adjustRightInd w:val="0"/>
      <w:spacing w:after="0" w:line="240" w:lineRule="auto"/>
    </w:pPr>
    <w:rPr>
      <w:rFonts w:ascii="Times New Roman" w:eastAsia="MS Mincho" w:hAnsi="Times New Roman"/>
      <w:b/>
      <w:bCs/>
      <w:smallCaps/>
      <w:color w:val="000000"/>
      <w:sz w:val="24"/>
      <w:lang w:eastAsia="ja-JP"/>
    </w:rPr>
  </w:style>
  <w:style w:type="character" w:styleId="Strong">
    <w:name w:val="Strong"/>
    <w:uiPriority w:val="99"/>
    <w:qFormat/>
    <w:rsid w:val="004A5AD7"/>
    <w:rPr>
      <w:rFonts w:cs="Times New Roman"/>
      <w:b/>
      <w:bCs/>
    </w:rPr>
  </w:style>
  <w:style w:type="character" w:styleId="Emphasis">
    <w:name w:val="Emphasis"/>
    <w:uiPriority w:val="99"/>
    <w:qFormat/>
    <w:rsid w:val="004A5AD7"/>
    <w:rPr>
      <w:rFonts w:cs="Times New Roman"/>
      <w:i/>
      <w:iCs/>
    </w:rPr>
  </w:style>
  <w:style w:type="paragraph" w:customStyle="1" w:styleId="a">
    <w:name w:val="ΕΥΗ"/>
    <w:basedOn w:val="Heading1"/>
    <w:uiPriority w:val="99"/>
    <w:rsid w:val="004A5AD7"/>
    <w:pPr>
      <w:keepLines/>
      <w:numPr>
        <w:numId w:val="0"/>
      </w:numPr>
      <w:spacing w:before="480" w:after="0" w:line="240" w:lineRule="auto"/>
      <w:jc w:val="left"/>
    </w:pPr>
    <w:rPr>
      <w:rFonts w:ascii="Calibri" w:eastAsia="MS Gothic" w:hAnsi="Calibri"/>
      <w:bCs/>
      <w:smallCaps/>
      <w:noProof/>
      <w:color w:val="365F91"/>
      <w:spacing w:val="50"/>
      <w:kern w:val="0"/>
      <w:sz w:val="32"/>
      <w:szCs w:val="28"/>
      <w:u w:val="single" w:color="31849B"/>
      <w:lang w:val="el-GR" w:eastAsia="el-GR"/>
    </w:rPr>
  </w:style>
  <w:style w:type="paragraph" w:styleId="Header">
    <w:name w:val="header"/>
    <w:basedOn w:val="Normal"/>
    <w:link w:val="HeaderChar"/>
    <w:rsid w:val="007A1096"/>
    <w:pPr>
      <w:spacing w:line="240" w:lineRule="auto"/>
      <w:jc w:val="center"/>
    </w:pPr>
    <w:rPr>
      <w:b/>
    </w:rPr>
  </w:style>
  <w:style w:type="character" w:customStyle="1" w:styleId="HeaderChar">
    <w:name w:val="Header Char"/>
    <w:link w:val="Header"/>
    <w:locked/>
    <w:rsid w:val="007A1096"/>
    <w:rPr>
      <w:rFonts w:ascii="Tahoma" w:hAnsi="Tahoma" w:cs="Times New Roman"/>
      <w:b/>
      <w:sz w:val="24"/>
      <w:szCs w:val="24"/>
    </w:rPr>
  </w:style>
  <w:style w:type="paragraph" w:customStyle="1" w:styleId="TableNormal1">
    <w:name w:val="Table Normal1"/>
    <w:basedOn w:val="Normal"/>
    <w:uiPriority w:val="99"/>
    <w:rsid w:val="007A1096"/>
    <w:pPr>
      <w:spacing w:before="40" w:after="40" w:line="240" w:lineRule="auto"/>
      <w:jc w:val="left"/>
    </w:pPr>
    <w:rPr>
      <w:sz w:val="20"/>
    </w:rPr>
  </w:style>
  <w:style w:type="paragraph" w:customStyle="1" w:styleId="TableHeading2">
    <w:name w:val="Table Heading 2"/>
    <w:basedOn w:val="TableNormal1"/>
    <w:uiPriority w:val="99"/>
    <w:rsid w:val="007A1096"/>
    <w:rPr>
      <w:b/>
    </w:rPr>
  </w:style>
  <w:style w:type="paragraph" w:customStyle="1" w:styleId="Title3">
    <w:name w:val="Title 3"/>
    <w:basedOn w:val="Normal"/>
    <w:uiPriority w:val="99"/>
    <w:rsid w:val="007A1096"/>
    <w:pPr>
      <w:keepNext/>
      <w:pageBreakBefore/>
      <w:spacing w:after="240"/>
    </w:pPr>
    <w:rPr>
      <w:b/>
      <w:bCs/>
    </w:rPr>
  </w:style>
  <w:style w:type="paragraph" w:customStyle="1" w:styleId="Title1">
    <w:name w:val="Title 1"/>
    <w:basedOn w:val="Normal"/>
    <w:uiPriority w:val="99"/>
    <w:rsid w:val="007A1096"/>
    <w:pPr>
      <w:pageBreakBefore/>
      <w:pBdr>
        <w:top w:val="single" w:sz="4" w:space="1" w:color="auto"/>
        <w:left w:val="single" w:sz="4" w:space="4" w:color="auto"/>
        <w:bottom w:val="single" w:sz="4" w:space="1" w:color="auto"/>
        <w:right w:val="single" w:sz="4" w:space="4" w:color="auto"/>
      </w:pBdr>
      <w:shd w:val="clear" w:color="auto" w:fill="E0E0E0"/>
      <w:spacing w:line="240" w:lineRule="auto"/>
      <w:jc w:val="center"/>
    </w:pPr>
    <w:rPr>
      <w:b/>
      <w:color w:val="3F448B"/>
      <w:sz w:val="32"/>
    </w:rPr>
  </w:style>
  <w:style w:type="paragraph" w:styleId="Footer">
    <w:name w:val="footer"/>
    <w:basedOn w:val="Normal"/>
    <w:link w:val="FooterChar"/>
    <w:uiPriority w:val="99"/>
    <w:rsid w:val="007A1096"/>
    <w:rPr>
      <w:sz w:val="18"/>
    </w:rPr>
  </w:style>
  <w:style w:type="character" w:customStyle="1" w:styleId="FooterChar">
    <w:name w:val="Footer Char"/>
    <w:link w:val="Footer"/>
    <w:uiPriority w:val="99"/>
    <w:locked/>
    <w:rsid w:val="007A1096"/>
    <w:rPr>
      <w:rFonts w:ascii="Tahoma" w:hAnsi="Tahoma" w:cs="Times New Roman"/>
      <w:sz w:val="24"/>
      <w:szCs w:val="24"/>
    </w:rPr>
  </w:style>
  <w:style w:type="character" w:styleId="Hyperlink">
    <w:name w:val="Hyperlink"/>
    <w:uiPriority w:val="99"/>
    <w:rsid w:val="007A1096"/>
    <w:rPr>
      <w:rFonts w:cs="Times New Roman"/>
      <w:color w:val="0000FF"/>
      <w:u w:val="single"/>
    </w:rPr>
  </w:style>
  <w:style w:type="table" w:styleId="TableGrid">
    <w:name w:val="Table Grid"/>
    <w:basedOn w:val="TableNormal"/>
    <w:uiPriority w:val="59"/>
    <w:rsid w:val="007A1096"/>
    <w:pPr>
      <w:spacing w:before="120" w:after="60" w:line="288" w:lineRule="auto"/>
      <w:jc w:val="both"/>
    </w:pPr>
    <w:rPr>
      <w:rFonts w:ascii="Times New Roman" w:eastAsia="Times New Roman" w:hAnsi="Times New Roman"/>
      <w:sz w:val="24"/>
      <w:szCs w:val="24"/>
      <w:lang w:val="en-US" w:bidi="he-I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ysliste-uthevingsfarge11">
    <w:name w:val="Lys liste - uthevingsfarge 11"/>
    <w:uiPriority w:val="61"/>
    <w:rsid w:val="007A1096"/>
    <w:rPr>
      <w:rFonts w:eastAsia="MS Mincho"/>
      <w:sz w:val="24"/>
      <w:szCs w:val="24"/>
      <w:lang w:val="en-US"/>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style>
  <w:style w:type="paragraph" w:styleId="FootnoteText">
    <w:name w:val="footnote text"/>
    <w:basedOn w:val="Normal"/>
    <w:link w:val="FootnoteTextChar"/>
    <w:uiPriority w:val="99"/>
    <w:rsid w:val="007A1096"/>
    <w:pPr>
      <w:spacing w:before="0" w:after="0" w:line="240" w:lineRule="auto"/>
    </w:pPr>
    <w:rPr>
      <w:sz w:val="24"/>
    </w:rPr>
  </w:style>
  <w:style w:type="character" w:customStyle="1" w:styleId="FootnoteTextChar">
    <w:name w:val="Footnote Text Char"/>
    <w:link w:val="FootnoteText"/>
    <w:uiPriority w:val="99"/>
    <w:locked/>
    <w:rsid w:val="007A1096"/>
    <w:rPr>
      <w:rFonts w:ascii="Tahoma" w:hAnsi="Tahoma" w:cs="Times New Roman"/>
      <w:sz w:val="24"/>
      <w:szCs w:val="24"/>
    </w:rPr>
  </w:style>
  <w:style w:type="character" w:styleId="FootnoteReference">
    <w:name w:val="footnote reference"/>
    <w:uiPriority w:val="99"/>
    <w:rsid w:val="007A1096"/>
    <w:rPr>
      <w:rFonts w:cs="Times New Roman"/>
      <w:vertAlign w:val="superscript"/>
    </w:rPr>
  </w:style>
  <w:style w:type="paragraph" w:styleId="BalloonText">
    <w:name w:val="Balloon Text"/>
    <w:basedOn w:val="Normal"/>
    <w:link w:val="BalloonTextChar"/>
    <w:uiPriority w:val="99"/>
    <w:semiHidden/>
    <w:rsid w:val="007A1096"/>
    <w:pPr>
      <w:spacing w:before="0" w:after="0" w:line="240" w:lineRule="auto"/>
    </w:pPr>
    <w:rPr>
      <w:rFonts w:cs="Tahoma"/>
      <w:sz w:val="16"/>
      <w:szCs w:val="16"/>
    </w:rPr>
  </w:style>
  <w:style w:type="character" w:customStyle="1" w:styleId="BalloonTextChar">
    <w:name w:val="Balloon Text Char"/>
    <w:link w:val="BalloonText"/>
    <w:uiPriority w:val="99"/>
    <w:semiHidden/>
    <w:locked/>
    <w:rsid w:val="007A1096"/>
    <w:rPr>
      <w:rFonts w:ascii="Tahoma" w:hAnsi="Tahoma" w:cs="Tahoma"/>
      <w:sz w:val="16"/>
      <w:szCs w:val="16"/>
    </w:rPr>
  </w:style>
  <w:style w:type="paragraph" w:customStyle="1" w:styleId="Default">
    <w:name w:val="Default"/>
    <w:rsid w:val="00FF5B80"/>
    <w:pPr>
      <w:autoSpaceDE w:val="0"/>
      <w:autoSpaceDN w:val="0"/>
      <w:adjustRightInd w:val="0"/>
    </w:pPr>
    <w:rPr>
      <w:rFonts w:ascii="Times New Roman" w:eastAsia="Times New Roman" w:hAnsi="Times New Roman"/>
      <w:color w:val="000000"/>
      <w:sz w:val="24"/>
      <w:szCs w:val="24"/>
      <w:lang w:bidi="hi-IN"/>
    </w:rPr>
  </w:style>
  <w:style w:type="table" w:styleId="LightShading-Accent5">
    <w:name w:val="Light Shading Accent 5"/>
    <w:basedOn w:val="TableNormal"/>
    <w:uiPriority w:val="99"/>
    <w:rsid w:val="008018C7"/>
    <w:rPr>
      <w:color w:val="31849B"/>
    </w:rPr>
    <w:tblPr>
      <w:tblStyleRowBandSize w:val="1"/>
      <w:tblStyleColBandSize w:val="1"/>
      <w:tblBorders>
        <w:top w:val="single" w:sz="8" w:space="0" w:color="4BACC6"/>
        <w:bottom w:val="single" w:sz="8" w:space="0" w:color="4BACC6"/>
      </w:tblBorders>
    </w:tblPr>
    <w:tblStylePr w:type="fir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lastRow">
      <w:pPr>
        <w:spacing w:before="0" w:after="0"/>
      </w:pPr>
      <w:rPr>
        <w:rFonts w:cs="Times New Roman"/>
        <w:b/>
        <w:bCs/>
      </w:rPr>
      <w:tblPr/>
      <w:tcPr>
        <w:tcBorders>
          <w:top w:val="single" w:sz="8" w:space="0" w:color="4BACC6"/>
          <w:left w:val="nil"/>
          <w:bottom w:val="single" w:sz="8" w:space="0" w:color="4BACC6"/>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2EAF1"/>
      </w:tcPr>
    </w:tblStylePr>
    <w:tblStylePr w:type="band1Horz">
      <w:rPr>
        <w:rFonts w:cs="Times New Roman"/>
      </w:rPr>
      <w:tblPr/>
      <w:tcPr>
        <w:tcBorders>
          <w:left w:val="nil"/>
          <w:right w:val="nil"/>
          <w:insideH w:val="nil"/>
          <w:insideV w:val="nil"/>
        </w:tcBorders>
        <w:shd w:val="clear" w:color="auto" w:fill="D2EAF1"/>
      </w:tcPr>
    </w:tblStylePr>
  </w:style>
  <w:style w:type="paragraph" w:styleId="NormalWeb">
    <w:name w:val="Normal (Web)"/>
    <w:basedOn w:val="Normal"/>
    <w:uiPriority w:val="99"/>
    <w:rsid w:val="00FE5AFD"/>
    <w:pPr>
      <w:spacing w:before="100" w:beforeAutospacing="1" w:after="100" w:afterAutospacing="1" w:line="240" w:lineRule="auto"/>
      <w:jc w:val="left"/>
    </w:pPr>
    <w:rPr>
      <w:rFonts w:ascii="Times New Roman" w:hAnsi="Times New Roman"/>
      <w:sz w:val="24"/>
      <w:lang w:eastAsia="el-GR"/>
    </w:rPr>
  </w:style>
  <w:style w:type="character" w:customStyle="1" w:styleId="apple-converted-space">
    <w:name w:val="apple-converted-space"/>
    <w:uiPriority w:val="99"/>
    <w:rsid w:val="00FE5AFD"/>
    <w:rPr>
      <w:rFonts w:cs="Times New Roman"/>
    </w:rPr>
  </w:style>
  <w:style w:type="paragraph" w:customStyle="1" w:styleId="Body">
    <w:name w:val="Body"/>
    <w:rsid w:val="0066640C"/>
    <w:pPr>
      <w:pBdr>
        <w:top w:val="none" w:sz="96" w:space="31" w:color="FFFFFF" w:frame="1"/>
        <w:left w:val="none" w:sz="96" w:space="31" w:color="FFFFFF" w:frame="1"/>
        <w:bottom w:val="none" w:sz="96" w:space="31" w:color="FFFFFF" w:frame="1"/>
        <w:right w:val="none" w:sz="96" w:space="31" w:color="FFFFFF" w:frame="1"/>
        <w:bar w:val="none" w:sz="0" w:color="000000"/>
      </w:pBdr>
    </w:pPr>
    <w:rPr>
      <w:rFonts w:ascii="Arial" w:hAnsi="Arial" w:cs="Arial Unicode MS"/>
      <w:color w:val="000000"/>
      <w:sz w:val="24"/>
      <w:szCs w:val="24"/>
      <w:u w:color="000000"/>
      <w:lang w:val="en-US" w:eastAsia="en-US"/>
    </w:rPr>
  </w:style>
  <w:style w:type="paragraph" w:customStyle="1" w:styleId="1">
    <w:name w:val="Παράγραφος λίστας1"/>
    <w:basedOn w:val="Normal"/>
    <w:uiPriority w:val="99"/>
    <w:rsid w:val="0066640C"/>
    <w:pPr>
      <w:spacing w:before="0" w:after="200" w:line="276" w:lineRule="auto"/>
      <w:ind w:left="720"/>
      <w:contextualSpacing/>
      <w:jc w:val="left"/>
    </w:pPr>
    <w:rPr>
      <w:rFonts w:ascii="Calibri" w:hAnsi="Calibri"/>
      <w:szCs w:val="22"/>
    </w:rPr>
  </w:style>
  <w:style w:type="character" w:customStyle="1" w:styleId="hps">
    <w:name w:val="hps"/>
    <w:uiPriority w:val="99"/>
    <w:rsid w:val="0066640C"/>
    <w:rPr>
      <w:rFonts w:cs="Times New Roman"/>
    </w:rPr>
  </w:style>
  <w:style w:type="character" w:styleId="EndnoteReference">
    <w:name w:val="endnote reference"/>
    <w:uiPriority w:val="99"/>
    <w:semiHidden/>
    <w:rsid w:val="00781DEC"/>
    <w:rPr>
      <w:rFonts w:cs="Times New Roman"/>
      <w:vertAlign w:val="superscript"/>
    </w:rPr>
  </w:style>
  <w:style w:type="paragraph" w:customStyle="1" w:styleId="DtCD31">
    <w:name w:val="DtC_D3.1"/>
    <w:basedOn w:val="Normal"/>
    <w:uiPriority w:val="99"/>
    <w:rsid w:val="00781DEC"/>
    <w:pPr>
      <w:autoSpaceDE w:val="0"/>
      <w:autoSpaceDN w:val="0"/>
      <w:adjustRightInd w:val="0"/>
      <w:spacing w:before="0" w:after="0" w:line="240" w:lineRule="auto"/>
    </w:pPr>
    <w:rPr>
      <w:rFonts w:cs="Tahoma"/>
      <w:szCs w:val="22"/>
      <w:lang w:val="en-US" w:eastAsia="el-GR"/>
    </w:rPr>
  </w:style>
  <w:style w:type="paragraph" w:styleId="EndnoteText">
    <w:name w:val="endnote text"/>
    <w:basedOn w:val="Normal"/>
    <w:link w:val="EndnoteTextChar"/>
    <w:uiPriority w:val="99"/>
    <w:semiHidden/>
    <w:rsid w:val="00781DEC"/>
    <w:pPr>
      <w:spacing w:before="0" w:after="0" w:line="240" w:lineRule="auto"/>
      <w:jc w:val="left"/>
    </w:pPr>
    <w:rPr>
      <w:rFonts w:ascii="Times New Roman" w:hAnsi="Times New Roman"/>
      <w:sz w:val="20"/>
      <w:szCs w:val="20"/>
      <w:lang w:val="en-GB" w:eastAsia="en-GB"/>
    </w:rPr>
  </w:style>
  <w:style w:type="character" w:customStyle="1" w:styleId="EndnoteTextChar">
    <w:name w:val="Endnote Text Char"/>
    <w:link w:val="EndnoteText"/>
    <w:uiPriority w:val="99"/>
    <w:semiHidden/>
    <w:locked/>
    <w:rsid w:val="00781DEC"/>
    <w:rPr>
      <w:rFonts w:ascii="Times New Roman" w:hAnsi="Times New Roman" w:cs="Times New Roman"/>
      <w:sz w:val="20"/>
      <w:szCs w:val="20"/>
      <w:lang w:val="en-GB" w:eastAsia="en-GB"/>
    </w:rPr>
  </w:style>
  <w:style w:type="character" w:styleId="CommentReference">
    <w:name w:val="annotation reference"/>
    <w:uiPriority w:val="99"/>
    <w:semiHidden/>
    <w:rsid w:val="004A0FB3"/>
    <w:rPr>
      <w:rFonts w:cs="Times New Roman"/>
      <w:sz w:val="16"/>
    </w:rPr>
  </w:style>
  <w:style w:type="paragraph" w:customStyle="1" w:styleId="2">
    <w:name w:val="Παράγραφος λίστας2"/>
    <w:basedOn w:val="Normal"/>
    <w:uiPriority w:val="99"/>
    <w:rsid w:val="003010F1"/>
    <w:pPr>
      <w:spacing w:before="0" w:after="200" w:line="276" w:lineRule="auto"/>
      <w:ind w:left="720"/>
      <w:contextualSpacing/>
      <w:jc w:val="left"/>
    </w:pPr>
    <w:rPr>
      <w:rFonts w:ascii="Calibri" w:hAnsi="Calibri"/>
      <w:szCs w:val="22"/>
    </w:rPr>
  </w:style>
  <w:style w:type="character" w:customStyle="1" w:styleId="reference-text">
    <w:name w:val="reference-text"/>
    <w:uiPriority w:val="99"/>
    <w:rsid w:val="008B22A6"/>
    <w:rPr>
      <w:rFonts w:cs="Times New Roman"/>
    </w:rPr>
  </w:style>
  <w:style w:type="paragraph" w:customStyle="1" w:styleId="3">
    <w:name w:val="Παράγραφος λίστας3"/>
    <w:basedOn w:val="Normal"/>
    <w:uiPriority w:val="99"/>
    <w:rsid w:val="00272C89"/>
    <w:pPr>
      <w:spacing w:before="0" w:after="200" w:line="276" w:lineRule="auto"/>
      <w:ind w:left="720"/>
      <w:contextualSpacing/>
      <w:jc w:val="left"/>
    </w:pPr>
    <w:rPr>
      <w:rFonts w:ascii="Calibri" w:hAnsi="Calibri"/>
      <w:szCs w:val="22"/>
    </w:rPr>
  </w:style>
  <w:style w:type="paragraph" w:customStyle="1" w:styleId="10">
    <w:name w:val="Βασικό1"/>
    <w:uiPriority w:val="99"/>
    <w:rsid w:val="00217E7D"/>
    <w:pPr>
      <w:spacing w:line="276" w:lineRule="auto"/>
    </w:pPr>
    <w:rPr>
      <w:rFonts w:ascii="Arial" w:hAnsi="Arial" w:cs="Arial"/>
      <w:color w:val="000000"/>
      <w:sz w:val="22"/>
      <w:szCs w:val="22"/>
      <w:lang w:val="en-GB" w:eastAsia="en-US"/>
    </w:rPr>
  </w:style>
  <w:style w:type="character" w:customStyle="1" w:styleId="s1">
    <w:name w:val="s1"/>
    <w:uiPriority w:val="99"/>
    <w:rsid w:val="000F227A"/>
    <w:rPr>
      <w:rFonts w:cs="Times New Roman"/>
    </w:rPr>
  </w:style>
  <w:style w:type="character" w:customStyle="1" w:styleId="s2">
    <w:name w:val="s2"/>
    <w:uiPriority w:val="99"/>
    <w:rsid w:val="000F227A"/>
    <w:rPr>
      <w:rFonts w:cs="Times New Roman"/>
    </w:rPr>
  </w:style>
  <w:style w:type="character" w:customStyle="1" w:styleId="shorttext">
    <w:name w:val="short_text"/>
    <w:uiPriority w:val="99"/>
    <w:rsid w:val="00B46D67"/>
    <w:rPr>
      <w:rFonts w:cs="Times New Roman"/>
    </w:rPr>
  </w:style>
  <w:style w:type="paragraph" w:customStyle="1" w:styleId="4">
    <w:name w:val="Παράγραφος λίστας4"/>
    <w:basedOn w:val="Normal"/>
    <w:uiPriority w:val="99"/>
    <w:rsid w:val="00BE5773"/>
    <w:pPr>
      <w:spacing w:before="0" w:after="200" w:line="276" w:lineRule="auto"/>
      <w:ind w:left="720"/>
      <w:contextualSpacing/>
      <w:jc w:val="left"/>
    </w:pPr>
    <w:rPr>
      <w:rFonts w:ascii="Calibri" w:hAnsi="Calibri"/>
      <w:szCs w:val="22"/>
    </w:rPr>
  </w:style>
  <w:style w:type="paragraph" w:customStyle="1" w:styleId="Standard1">
    <w:name w:val="Standard1"/>
    <w:uiPriority w:val="99"/>
    <w:rsid w:val="00BE5773"/>
    <w:pPr>
      <w:spacing w:line="276" w:lineRule="auto"/>
    </w:pPr>
    <w:rPr>
      <w:rFonts w:ascii="Arial" w:hAnsi="Arial" w:cs="Arial"/>
      <w:color w:val="000000"/>
      <w:sz w:val="22"/>
      <w:szCs w:val="22"/>
      <w:lang w:val="en-GB" w:eastAsia="en-US"/>
    </w:rPr>
  </w:style>
  <w:style w:type="character" w:customStyle="1" w:styleId="watch-title">
    <w:name w:val="watch-title"/>
    <w:uiPriority w:val="99"/>
    <w:rsid w:val="00583CA9"/>
    <w:rPr>
      <w:rFonts w:cs="Times New Roman"/>
    </w:rPr>
  </w:style>
  <w:style w:type="paragraph" w:customStyle="1" w:styleId="Links">
    <w:name w:val="Links"/>
    <w:basedOn w:val="Normal"/>
    <w:link w:val="LinksChar"/>
    <w:uiPriority w:val="99"/>
    <w:rsid w:val="00794AA6"/>
    <w:pPr>
      <w:spacing w:before="0" w:after="0" w:line="240" w:lineRule="auto"/>
      <w:jc w:val="left"/>
    </w:pPr>
    <w:rPr>
      <w:rFonts w:ascii="Arial" w:hAnsi="Arial"/>
      <w:b/>
      <w:color w:val="0000FF"/>
      <w:sz w:val="24"/>
    </w:rPr>
  </w:style>
  <w:style w:type="character" w:customStyle="1" w:styleId="LinksChar">
    <w:name w:val="Links Char"/>
    <w:link w:val="Links"/>
    <w:uiPriority w:val="99"/>
    <w:locked/>
    <w:rsid w:val="00794AA6"/>
    <w:rPr>
      <w:rFonts w:ascii="Arial" w:hAnsi="Arial" w:cs="Times New Roman"/>
      <w:b/>
      <w:color w:val="0000FF"/>
      <w:sz w:val="24"/>
      <w:szCs w:val="24"/>
    </w:rPr>
  </w:style>
  <w:style w:type="character" w:styleId="IntenseEmphasis">
    <w:name w:val="Intense Emphasis"/>
    <w:uiPriority w:val="99"/>
    <w:qFormat/>
    <w:rsid w:val="0077669D"/>
    <w:rPr>
      <w:rFonts w:ascii="Tahoma" w:hAnsi="Tahoma"/>
      <w:b/>
      <w:i/>
      <w:color w:val="4F81BD"/>
      <w:sz w:val="22"/>
      <w:u w:val="none"/>
    </w:rPr>
  </w:style>
  <w:style w:type="paragraph" w:customStyle="1" w:styleId="11">
    <w:name w:val="Βασικό + Διάστιχο:  1"/>
    <w:aliases w:val="5 γραμμή"/>
    <w:basedOn w:val="Normal"/>
    <w:uiPriority w:val="99"/>
    <w:rsid w:val="00CE066B"/>
    <w:rPr>
      <w:lang w:val="en-GB"/>
    </w:rPr>
  </w:style>
  <w:style w:type="paragraph" w:styleId="CommentText">
    <w:name w:val="annotation text"/>
    <w:basedOn w:val="Normal"/>
    <w:link w:val="CommentTextChar"/>
    <w:uiPriority w:val="99"/>
    <w:semiHidden/>
    <w:rsid w:val="00CE066B"/>
    <w:rPr>
      <w:sz w:val="20"/>
      <w:szCs w:val="20"/>
    </w:rPr>
  </w:style>
  <w:style w:type="character" w:customStyle="1" w:styleId="CommentTextChar">
    <w:name w:val="Comment Text Char"/>
    <w:link w:val="CommentText"/>
    <w:uiPriority w:val="99"/>
    <w:semiHidden/>
    <w:rsid w:val="006E0492"/>
    <w:rPr>
      <w:rFonts w:ascii="Tahoma" w:eastAsia="Times New Roman" w:hAnsi="Tahoma"/>
      <w:sz w:val="20"/>
      <w:szCs w:val="20"/>
      <w:lang w:eastAsia="en-US"/>
    </w:rPr>
  </w:style>
  <w:style w:type="paragraph" w:styleId="CommentSubject">
    <w:name w:val="annotation subject"/>
    <w:basedOn w:val="CommentText"/>
    <w:next w:val="CommentText"/>
    <w:link w:val="CommentSubjectChar"/>
    <w:uiPriority w:val="99"/>
    <w:semiHidden/>
    <w:rsid w:val="00CE066B"/>
    <w:rPr>
      <w:b/>
      <w:bCs/>
    </w:rPr>
  </w:style>
  <w:style w:type="character" w:customStyle="1" w:styleId="CommentSubjectChar">
    <w:name w:val="Comment Subject Char"/>
    <w:link w:val="CommentSubject"/>
    <w:uiPriority w:val="99"/>
    <w:semiHidden/>
    <w:rsid w:val="006E0492"/>
    <w:rPr>
      <w:rFonts w:ascii="Tahoma" w:eastAsia="Times New Roman" w:hAnsi="Tahoma"/>
      <w:b/>
      <w:bCs/>
      <w:sz w:val="20"/>
      <w:szCs w:val="20"/>
      <w:lang w:eastAsia="en-US"/>
    </w:rPr>
  </w:style>
  <w:style w:type="character" w:styleId="FollowedHyperlink">
    <w:name w:val="FollowedHyperlink"/>
    <w:rsid w:val="0012062A"/>
    <w:rPr>
      <w:color w:val="800080"/>
      <w:u w:val="single"/>
    </w:rPr>
  </w:style>
  <w:style w:type="paragraph" w:styleId="BodyTextIndent3">
    <w:name w:val="Body Text Indent 3"/>
    <w:basedOn w:val="Normal"/>
    <w:link w:val="BodyTextIndent3Char"/>
    <w:rsid w:val="0012062A"/>
    <w:pPr>
      <w:spacing w:before="0" w:after="0" w:line="240" w:lineRule="auto"/>
      <w:ind w:left="397" w:hanging="397"/>
    </w:pPr>
    <w:rPr>
      <w:rFonts w:ascii="Times New Roman" w:hAnsi="Times New Roman"/>
      <w:szCs w:val="22"/>
      <w:lang w:val="en-US"/>
    </w:rPr>
  </w:style>
  <w:style w:type="character" w:customStyle="1" w:styleId="BodyTextIndent3Char">
    <w:name w:val="Body Text Indent 3 Char"/>
    <w:basedOn w:val="DefaultParagraphFont"/>
    <w:link w:val="BodyTextIndent3"/>
    <w:rsid w:val="0012062A"/>
    <w:rPr>
      <w:rFonts w:ascii="Times New Roman" w:eastAsia="Times New Roman" w:hAnsi="Times New Roman"/>
      <w:sz w:val="22"/>
      <w:szCs w:val="22"/>
      <w:lang w:val="en-US" w:eastAsia="en-US"/>
    </w:rPr>
  </w:style>
  <w:style w:type="character" w:customStyle="1" w:styleId="materialgroup">
    <w:name w:val="materialgroup"/>
    <w:basedOn w:val="DefaultParagraphFont"/>
    <w:rsid w:val="005F31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93352613">
      <w:marLeft w:val="0"/>
      <w:marRight w:val="0"/>
      <w:marTop w:val="0"/>
      <w:marBottom w:val="0"/>
      <w:divBdr>
        <w:top w:val="none" w:sz="0" w:space="0" w:color="auto"/>
        <w:left w:val="none" w:sz="0" w:space="0" w:color="auto"/>
        <w:bottom w:val="none" w:sz="0" w:space="0" w:color="auto"/>
        <w:right w:val="none" w:sz="0" w:space="0" w:color="auto"/>
      </w:divBdr>
    </w:div>
    <w:div w:id="39335261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9.png"/><Relationship Id="rId3" Type="http://schemas.openxmlformats.org/officeDocument/2006/relationships/styles" Target="styles.xml"/><Relationship Id="rId21" Type="http://schemas.openxmlformats.org/officeDocument/2006/relationships/hyperlink" Target="http://dx.doi.org/10.1787/9789264226159-en" TargetMode="Externa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footer" Target="footer2.xm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hyperlink" Target="http://www.opendiscoveryspace.eu/edu-object/skylight-global-science-opera-waso-implementation-scenario-833946"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header" Target="header3.xml"/><Relationship Id="rId10" Type="http://schemas.openxmlformats.org/officeDocument/2006/relationships/image" Target="media/image3.jpg"/><Relationship Id="rId19" Type="http://schemas.openxmlformats.org/officeDocument/2006/relationships/hyperlink" Target="http://www.opendiscoveryspace.eu/edu-object/write-science-opera-waso-guidelines-820499"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header" Target="header1.xml"/><Relationship Id="rId22" Type="http://schemas.openxmlformats.org/officeDocument/2006/relationships/hyperlink" Target="http://www.oecd.org/edu/skills-for-social-progress-9789264226159-en.ht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3B4746-CD20-4002-A343-7B1F7BE6A3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54</TotalTime>
  <Pages>22</Pages>
  <Words>4025</Words>
  <Characters>22949</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D2</vt:lpstr>
    </vt:vector>
  </TitlesOfParts>
  <Company/>
  <LinksUpToDate>false</LinksUpToDate>
  <CharactersWithSpaces>26921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D2</dc:title>
  <dc:creator>Liana</dc:creator>
  <cp:lastModifiedBy>oded ben-horin</cp:lastModifiedBy>
  <cp:revision>35</cp:revision>
  <cp:lastPrinted>2016-05-16T19:14:00Z</cp:lastPrinted>
  <dcterms:created xsi:type="dcterms:W3CDTF">2016-05-16T18:56:00Z</dcterms:created>
  <dcterms:modified xsi:type="dcterms:W3CDTF">2016-06-07T22:56:00Z</dcterms:modified>
</cp:coreProperties>
</file>